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D150F"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</w:p>
    <w:p w14:paraId="51EB47EE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通城县“综合查一次”联合检查事项清单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713"/>
        <w:gridCol w:w="1486"/>
        <w:gridCol w:w="1540"/>
        <w:gridCol w:w="5828"/>
        <w:gridCol w:w="916"/>
        <w:gridCol w:w="902"/>
        <w:gridCol w:w="915"/>
      </w:tblGrid>
      <w:tr w14:paraId="3838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 w14:paraId="18D7A04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713" w:type="dxa"/>
          </w:tcPr>
          <w:p w14:paraId="7112344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监管事项/检查对象</w:t>
            </w:r>
          </w:p>
        </w:tc>
        <w:tc>
          <w:tcPr>
            <w:tcW w:w="1486" w:type="dxa"/>
          </w:tcPr>
          <w:p w14:paraId="2B8F02B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1540" w:type="dxa"/>
          </w:tcPr>
          <w:p w14:paraId="7583120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联合检查部门</w:t>
            </w:r>
          </w:p>
        </w:tc>
        <w:tc>
          <w:tcPr>
            <w:tcW w:w="5828" w:type="dxa"/>
          </w:tcPr>
          <w:p w14:paraId="1A6A94C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916" w:type="dxa"/>
          </w:tcPr>
          <w:p w14:paraId="532F93FD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902" w:type="dxa"/>
          </w:tcPr>
          <w:p w14:paraId="66C98772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检查数量</w:t>
            </w:r>
          </w:p>
        </w:tc>
        <w:tc>
          <w:tcPr>
            <w:tcW w:w="915" w:type="dxa"/>
          </w:tcPr>
          <w:p w14:paraId="04A3FE4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检查频次</w:t>
            </w:r>
          </w:p>
        </w:tc>
      </w:tr>
      <w:tr w14:paraId="15DC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74" w:type="dxa"/>
            <w:vMerge w:val="restart"/>
          </w:tcPr>
          <w:p w14:paraId="5CB8CB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  <w:vMerge w:val="restart"/>
          </w:tcPr>
          <w:p w14:paraId="61EA0F7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县本级生活垃圾处理企业</w:t>
            </w:r>
          </w:p>
        </w:tc>
        <w:tc>
          <w:tcPr>
            <w:tcW w:w="1486" w:type="dxa"/>
            <w:vMerge w:val="restart"/>
          </w:tcPr>
          <w:p w14:paraId="7B0F02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县城管执法局</w:t>
            </w:r>
          </w:p>
        </w:tc>
        <w:tc>
          <w:tcPr>
            <w:tcW w:w="1540" w:type="dxa"/>
          </w:tcPr>
          <w:p w14:paraId="364AD87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县市场监管局</w:t>
            </w:r>
          </w:p>
          <w:p w14:paraId="606A5A2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28" w:type="dxa"/>
          </w:tcPr>
          <w:p w14:paraId="084629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负责对生活垃圾处理企业营业执照经营范围等情况检查</w:t>
            </w:r>
          </w:p>
        </w:tc>
        <w:tc>
          <w:tcPr>
            <w:tcW w:w="916" w:type="dxa"/>
            <w:vMerge w:val="restart"/>
          </w:tcPr>
          <w:p w14:paraId="61C0240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902" w:type="dxa"/>
            <w:vMerge w:val="restart"/>
          </w:tcPr>
          <w:p w14:paraId="67B91D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家</w:t>
            </w:r>
          </w:p>
        </w:tc>
        <w:tc>
          <w:tcPr>
            <w:tcW w:w="915" w:type="dxa"/>
            <w:vMerge w:val="restart"/>
          </w:tcPr>
          <w:p w14:paraId="4CEB13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每年一次</w:t>
            </w:r>
          </w:p>
        </w:tc>
      </w:tr>
      <w:tr w14:paraId="6B32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4" w:type="dxa"/>
            <w:vMerge w:val="continue"/>
          </w:tcPr>
          <w:p w14:paraId="3753F67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</w:tcPr>
          <w:p w14:paraId="57B2CB5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</w:tcPr>
          <w:p w14:paraId="793F2E6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335594F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县城管执法局</w:t>
            </w:r>
          </w:p>
        </w:tc>
        <w:tc>
          <w:tcPr>
            <w:tcW w:w="5828" w:type="dxa"/>
          </w:tcPr>
          <w:p w14:paraId="45A62D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负责对企业告知承诺制材料真实性和行政审批事后监管检查</w:t>
            </w:r>
          </w:p>
        </w:tc>
        <w:tc>
          <w:tcPr>
            <w:tcW w:w="916" w:type="dxa"/>
            <w:vMerge w:val="continue"/>
          </w:tcPr>
          <w:p w14:paraId="386B964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</w:tcPr>
          <w:p w14:paraId="60310F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 w14:paraId="4C221AD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63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4" w:type="dxa"/>
            <w:vMerge w:val="restart"/>
          </w:tcPr>
          <w:p w14:paraId="5ADC98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Merge w:val="restart"/>
          </w:tcPr>
          <w:p w14:paraId="53013E8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全县港口企业检查</w:t>
            </w:r>
          </w:p>
        </w:tc>
        <w:tc>
          <w:tcPr>
            <w:tcW w:w="1486" w:type="dxa"/>
            <w:vMerge w:val="restart"/>
          </w:tcPr>
          <w:p w14:paraId="1D422B7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1540" w:type="dxa"/>
          </w:tcPr>
          <w:p w14:paraId="6E27859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5828" w:type="dxa"/>
          </w:tcPr>
          <w:p w14:paraId="578DD85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港口建设、港口经营、港口船舶污染防治、靠港船舶运政及海事检查，企业资质、制度规程、教育培训等。</w:t>
            </w:r>
          </w:p>
        </w:tc>
        <w:tc>
          <w:tcPr>
            <w:tcW w:w="916" w:type="dxa"/>
            <w:vMerge w:val="restart"/>
          </w:tcPr>
          <w:p w14:paraId="441EC2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902" w:type="dxa"/>
            <w:vMerge w:val="restart"/>
          </w:tcPr>
          <w:p w14:paraId="73FD00D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2次</w:t>
            </w:r>
          </w:p>
        </w:tc>
        <w:tc>
          <w:tcPr>
            <w:tcW w:w="915" w:type="dxa"/>
            <w:vMerge w:val="restart"/>
          </w:tcPr>
          <w:p w14:paraId="63F32F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2次/年</w:t>
            </w:r>
          </w:p>
        </w:tc>
      </w:tr>
      <w:tr w14:paraId="15D2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4" w:type="dxa"/>
            <w:vMerge w:val="continue"/>
          </w:tcPr>
          <w:p w14:paraId="6AC4996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</w:tcPr>
          <w:p w14:paraId="6D0A67E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</w:tcPr>
          <w:p w14:paraId="0487015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0703794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市生态环境局通城县分局</w:t>
            </w:r>
          </w:p>
        </w:tc>
        <w:tc>
          <w:tcPr>
            <w:tcW w:w="5828" w:type="dxa"/>
          </w:tcPr>
          <w:p w14:paraId="7FCFA50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港口船舶污染物接受设施建设、运行情况，联单制度执行情况，港口大气污染防治，港口废水排放，危废物收集、生态保护措施落实情况等。</w:t>
            </w:r>
          </w:p>
        </w:tc>
        <w:tc>
          <w:tcPr>
            <w:tcW w:w="916" w:type="dxa"/>
            <w:vMerge w:val="continue"/>
          </w:tcPr>
          <w:p w14:paraId="799828D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</w:tcPr>
          <w:p w14:paraId="20838E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 w14:paraId="65C20C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39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4" w:type="dxa"/>
            <w:vMerge w:val="continue"/>
          </w:tcPr>
          <w:p w14:paraId="0D536BE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</w:tcPr>
          <w:p w14:paraId="401B9A9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</w:tcPr>
          <w:p w14:paraId="4FE2067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71744BB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县住建局</w:t>
            </w:r>
          </w:p>
        </w:tc>
        <w:tc>
          <w:tcPr>
            <w:tcW w:w="5828" w:type="dxa"/>
          </w:tcPr>
          <w:p w14:paraId="35FD5C7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港口相关污水处理、垃圾处理设施等环保基础设施情况等</w:t>
            </w:r>
          </w:p>
        </w:tc>
        <w:tc>
          <w:tcPr>
            <w:tcW w:w="916" w:type="dxa"/>
            <w:vMerge w:val="continue"/>
          </w:tcPr>
          <w:p w14:paraId="01EC62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</w:tcPr>
          <w:p w14:paraId="6A3178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 w14:paraId="5327A6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85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4" w:type="dxa"/>
            <w:vMerge w:val="continue"/>
          </w:tcPr>
          <w:p w14:paraId="08CBA5A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</w:tcPr>
          <w:p w14:paraId="262727D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</w:tcPr>
          <w:p w14:paraId="1E571F0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0D42F92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县城管执法局</w:t>
            </w:r>
          </w:p>
        </w:tc>
        <w:tc>
          <w:tcPr>
            <w:tcW w:w="5828" w:type="dxa"/>
          </w:tcPr>
          <w:p w14:paraId="0A86F43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港口垃圾收集设施配备、垃圾合理转运处置等</w:t>
            </w:r>
          </w:p>
        </w:tc>
        <w:tc>
          <w:tcPr>
            <w:tcW w:w="916" w:type="dxa"/>
            <w:vMerge w:val="continue"/>
          </w:tcPr>
          <w:p w14:paraId="64556F5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</w:tcPr>
          <w:p w14:paraId="0252B9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 w14:paraId="203E468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7C05DA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7998"/>
    <w:rsid w:val="093A7BD7"/>
    <w:rsid w:val="3FBE19CC"/>
    <w:rsid w:val="6A4C0183"/>
    <w:rsid w:val="769A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354</Characters>
  <Lines>0</Lines>
  <Paragraphs>0</Paragraphs>
  <TotalTime>29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2025-03-06T02:27:00Z</dcterms:created>
  <dc:creator>Administrator</dc:creator>
  <cp:lastModifiedBy>畢淑芬</cp:lastModifiedBy>
  <dcterms:modified xsi:type="dcterms:W3CDTF">2025-03-14T08:21:13Z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eyJoZGlkIjoiMDdjOTYyZjQxMGExYzNhZjRiMWU0ZmNjNWE0NGViNzQiLCJ1c2VySWQiOiI4Nzc4MjYzMjQifQ==</vt:lpwstr>
  </property>
  <property fmtid="{D5CDD505-2E9C-101B-9397-08002B2CF9AE}" pid="4" name="ICV">
    <vt:lpwstr>CDFD14DD900044CA9F10DF8F7DF1E543_12</vt:lpwstr>
  </property>
</Properties>
</file>