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A4776">
      <w:pPr>
        <w:spacing w:line="255" w:lineRule="auto"/>
        <w:rPr>
          <w:rFonts w:ascii="Arial"/>
          <w:sz w:val="21"/>
        </w:rPr>
      </w:pPr>
    </w:p>
    <w:p w14:paraId="24ED0EE7">
      <w:pPr>
        <w:spacing w:line="255" w:lineRule="auto"/>
        <w:rPr>
          <w:rFonts w:ascii="Arial"/>
          <w:sz w:val="21"/>
        </w:rPr>
      </w:pPr>
    </w:p>
    <w:p w14:paraId="559A3374">
      <w:pPr>
        <w:spacing w:before="101" w:line="439" w:lineRule="exact"/>
        <w:ind w:left="1397"/>
        <w:outlineLvl w:val="0"/>
        <w:rPr>
          <w:rFonts w:ascii="宋体" w:hAnsi="宋体" w:eastAsia="宋体" w:cs="宋体"/>
          <w:sz w:val="31"/>
          <w:szCs w:val="31"/>
        </w:rPr>
      </w:pPr>
      <w:r>
        <w:rPr>
          <w:rFonts w:hint="eastAsia" w:ascii="宋体" w:hAnsi="宋体" w:eastAsia="宋体" w:cs="宋体"/>
          <w:b/>
          <w:bCs/>
          <w:spacing w:val="6"/>
          <w:position w:val="2"/>
          <w:sz w:val="31"/>
          <w:szCs w:val="31"/>
          <w:lang w:val="en-US" w:eastAsia="zh-CN"/>
        </w:rPr>
        <w:t>通城县</w:t>
      </w:r>
      <w:bookmarkStart w:id="0" w:name="_GoBack"/>
      <w:bookmarkEnd w:id="0"/>
      <w:r>
        <w:rPr>
          <w:rFonts w:ascii="宋体" w:hAnsi="宋体" w:eastAsia="宋体" w:cs="宋体"/>
          <w:b/>
          <w:bCs/>
          <w:spacing w:val="6"/>
          <w:position w:val="2"/>
          <w:sz w:val="31"/>
          <w:szCs w:val="31"/>
        </w:rPr>
        <w:t>非医用口罩产品质量监督抽查实施细则</w:t>
      </w:r>
    </w:p>
    <w:p w14:paraId="33A5B452">
      <w:pPr>
        <w:spacing w:before="3" w:line="438" w:lineRule="exact"/>
        <w:ind w:left="3579"/>
        <w:outlineLvl w:val="0"/>
        <w:rPr>
          <w:rFonts w:ascii="宋体" w:hAnsi="宋体" w:eastAsia="宋体" w:cs="宋体"/>
          <w:sz w:val="31"/>
          <w:szCs w:val="31"/>
        </w:rPr>
      </w:pPr>
      <w:r>
        <w:rPr>
          <w:rFonts w:ascii="宋体" w:hAnsi="宋体" w:eastAsia="宋体" w:cs="宋体"/>
          <w:b/>
          <w:bCs/>
          <w:spacing w:val="8"/>
          <w:position w:val="2"/>
          <w:sz w:val="31"/>
          <w:szCs w:val="31"/>
        </w:rPr>
        <w:t>（</w:t>
      </w:r>
      <w:r>
        <w:rPr>
          <w:rFonts w:ascii="Times New Roman" w:hAnsi="Times New Roman" w:eastAsia="Times New Roman" w:cs="Times New Roman"/>
          <w:spacing w:val="8"/>
          <w:position w:val="2"/>
          <w:sz w:val="31"/>
          <w:szCs w:val="31"/>
        </w:rPr>
        <w:t xml:space="preserve">2025 </w:t>
      </w:r>
      <w:r>
        <w:rPr>
          <w:rFonts w:ascii="宋体" w:hAnsi="宋体" w:eastAsia="宋体" w:cs="宋体"/>
          <w:b/>
          <w:bCs/>
          <w:spacing w:val="8"/>
          <w:position w:val="2"/>
          <w:sz w:val="31"/>
          <w:szCs w:val="31"/>
        </w:rPr>
        <w:t>年版）</w:t>
      </w:r>
    </w:p>
    <w:p w14:paraId="79237EDE">
      <w:pPr>
        <w:spacing w:line="241" w:lineRule="auto"/>
        <w:rPr>
          <w:rFonts w:ascii="Arial"/>
          <w:sz w:val="21"/>
        </w:rPr>
      </w:pPr>
    </w:p>
    <w:p w14:paraId="4F504A97">
      <w:pPr>
        <w:spacing w:line="241" w:lineRule="auto"/>
        <w:rPr>
          <w:rFonts w:ascii="Arial"/>
          <w:sz w:val="21"/>
        </w:rPr>
      </w:pPr>
    </w:p>
    <w:p w14:paraId="47BE2B43">
      <w:pPr>
        <w:spacing w:before="65" w:line="229" w:lineRule="auto"/>
        <w:ind w:left="136"/>
        <w:rPr>
          <w:rFonts w:ascii="黑体" w:hAnsi="黑体" w:eastAsia="黑体" w:cs="黑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9"/>
          <w:sz w:val="20"/>
          <w:szCs w:val="20"/>
        </w:rPr>
        <w:t xml:space="preserve">  </w:t>
      </w:r>
      <w:r>
        <w:rPr>
          <w:rFonts w:ascii="黑体" w:hAnsi="黑体" w:eastAsia="黑体" w:cs="黑体"/>
          <w:spacing w:val="1"/>
          <w:sz w:val="20"/>
          <w:szCs w:val="20"/>
        </w:rPr>
        <w:t>抽样方法</w:t>
      </w:r>
    </w:p>
    <w:p w14:paraId="092043B9">
      <w:pPr>
        <w:spacing w:before="189" w:line="393" w:lineRule="auto"/>
        <w:ind w:left="552" w:right="2808" w:firstLine="12"/>
        <w:rPr>
          <w:rFonts w:ascii="宋体" w:hAnsi="宋体" w:eastAsia="宋体" w:cs="宋体"/>
          <w:sz w:val="20"/>
          <w:szCs w:val="20"/>
        </w:rPr>
      </w:pPr>
      <w:r>
        <w:rPr>
          <w:rFonts w:ascii="宋体" w:hAnsi="宋体" w:eastAsia="宋体" w:cs="宋体"/>
          <w:spacing w:val="7"/>
          <w:sz w:val="20"/>
          <w:szCs w:val="20"/>
        </w:rPr>
        <w:t>以随机抽样的方式在被抽样生产者、销售者的待销产品中抽取。</w:t>
      </w:r>
      <w:r>
        <w:rPr>
          <w:rFonts w:ascii="宋体" w:hAnsi="宋体" w:eastAsia="宋体" w:cs="宋体"/>
          <w:spacing w:val="14"/>
          <w:sz w:val="20"/>
          <w:szCs w:val="20"/>
        </w:rPr>
        <w:t xml:space="preserve"> </w:t>
      </w:r>
      <w:r>
        <w:rPr>
          <w:rFonts w:ascii="宋体" w:hAnsi="宋体" w:eastAsia="宋体" w:cs="宋体"/>
          <w:spacing w:val="8"/>
          <w:sz w:val="20"/>
          <w:szCs w:val="20"/>
        </w:rPr>
        <w:t>随机数一般可使用随机数表等方法产生。</w:t>
      </w:r>
    </w:p>
    <w:p w14:paraId="51BCD2F9">
      <w:pPr>
        <w:spacing w:before="30" w:line="228" w:lineRule="auto"/>
        <w:ind w:left="540"/>
        <w:rPr>
          <w:rFonts w:ascii="宋体" w:hAnsi="宋体" w:eastAsia="宋体" w:cs="宋体"/>
          <w:sz w:val="20"/>
          <w:szCs w:val="20"/>
        </w:rPr>
      </w:pPr>
      <w:r>
        <w:rPr>
          <w:rFonts w:ascii="宋体" w:hAnsi="宋体" w:eastAsia="宋体" w:cs="宋体"/>
          <w:spacing w:val="5"/>
          <w:sz w:val="20"/>
          <w:szCs w:val="20"/>
        </w:rPr>
        <w:t>每批次抽样数量见表</w:t>
      </w:r>
      <w:r>
        <w:rPr>
          <w:rFonts w:ascii="宋体" w:hAnsi="宋体" w:eastAsia="宋体" w:cs="宋体"/>
          <w:spacing w:val="-19"/>
          <w:sz w:val="20"/>
          <w:szCs w:val="20"/>
        </w:rPr>
        <w:t xml:space="preserve"> </w:t>
      </w:r>
      <w:r>
        <w:rPr>
          <w:rFonts w:ascii="Times New Roman" w:hAnsi="Times New Roman" w:eastAsia="Times New Roman" w:cs="Times New Roman"/>
          <w:spacing w:val="5"/>
          <w:sz w:val="20"/>
          <w:szCs w:val="20"/>
        </w:rPr>
        <w:t>1</w:t>
      </w:r>
      <w:r>
        <w:rPr>
          <w:rFonts w:ascii="宋体" w:hAnsi="宋体" w:eastAsia="宋体" w:cs="宋体"/>
          <w:spacing w:val="5"/>
          <w:sz w:val="20"/>
          <w:szCs w:val="20"/>
        </w:rPr>
        <w:t>。</w:t>
      </w:r>
    </w:p>
    <w:p w14:paraId="264AEA1A">
      <w:pPr>
        <w:spacing w:before="192" w:line="228" w:lineRule="auto"/>
        <w:ind w:left="4151"/>
        <w:rPr>
          <w:rFonts w:ascii="宋体" w:hAnsi="宋体" w:eastAsia="宋体" w:cs="宋体"/>
          <w:sz w:val="20"/>
          <w:szCs w:val="20"/>
        </w:rPr>
      </w:pPr>
      <w:r>
        <w:rPr>
          <w:rFonts w:ascii="宋体" w:hAnsi="宋体" w:eastAsia="宋体" w:cs="宋体"/>
          <w:spacing w:val="2"/>
          <w:sz w:val="20"/>
          <w:szCs w:val="20"/>
        </w:rPr>
        <w:t>表</w:t>
      </w:r>
      <w:r>
        <w:rPr>
          <w:rFonts w:ascii="宋体" w:hAnsi="宋体" w:eastAsia="宋体" w:cs="宋体"/>
          <w:spacing w:val="-23"/>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7"/>
          <w:sz w:val="20"/>
          <w:szCs w:val="20"/>
        </w:rPr>
        <w:t xml:space="preserve">  </w:t>
      </w:r>
      <w:r>
        <w:rPr>
          <w:rFonts w:ascii="宋体" w:hAnsi="宋体" w:eastAsia="宋体" w:cs="宋体"/>
          <w:spacing w:val="2"/>
          <w:sz w:val="20"/>
          <w:szCs w:val="20"/>
        </w:rPr>
        <w:t>抽样数量</w:t>
      </w:r>
    </w:p>
    <w:p w14:paraId="754739CD">
      <w:pPr>
        <w:spacing w:line="22" w:lineRule="exact"/>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126"/>
        <w:gridCol w:w="1984"/>
        <w:gridCol w:w="4389"/>
      </w:tblGrid>
      <w:tr w14:paraId="10C2B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79" w:type="dxa"/>
            <w:vAlign w:val="top"/>
          </w:tcPr>
          <w:p w14:paraId="6CFEEBA0">
            <w:pPr>
              <w:pStyle w:val="6"/>
              <w:spacing w:before="55" w:line="229" w:lineRule="auto"/>
              <w:ind w:left="133"/>
            </w:pPr>
            <w:r>
              <w:rPr>
                <w:spacing w:val="5"/>
              </w:rPr>
              <w:t>序号</w:t>
            </w:r>
          </w:p>
        </w:tc>
        <w:tc>
          <w:tcPr>
            <w:tcW w:w="2126" w:type="dxa"/>
            <w:vAlign w:val="top"/>
          </w:tcPr>
          <w:p w14:paraId="0B46C4CD">
            <w:pPr>
              <w:pStyle w:val="6"/>
              <w:spacing w:before="55" w:line="228" w:lineRule="auto"/>
              <w:ind w:left="646"/>
            </w:pPr>
            <w:r>
              <w:rPr>
                <w:spacing w:val="7"/>
              </w:rPr>
              <w:t>产品品种</w:t>
            </w:r>
          </w:p>
        </w:tc>
        <w:tc>
          <w:tcPr>
            <w:tcW w:w="1984" w:type="dxa"/>
            <w:vAlign w:val="top"/>
          </w:tcPr>
          <w:p w14:paraId="368AB822">
            <w:pPr>
              <w:pStyle w:val="6"/>
              <w:spacing w:before="55" w:line="228" w:lineRule="auto"/>
              <w:ind w:left="576"/>
            </w:pPr>
            <w:r>
              <w:rPr>
                <w:spacing w:val="7"/>
              </w:rPr>
              <w:t>执行标准</w:t>
            </w:r>
          </w:p>
        </w:tc>
        <w:tc>
          <w:tcPr>
            <w:tcW w:w="4389" w:type="dxa"/>
            <w:vAlign w:val="top"/>
          </w:tcPr>
          <w:p w14:paraId="7D47A347">
            <w:pPr>
              <w:pStyle w:val="6"/>
              <w:spacing w:before="55" w:line="228" w:lineRule="auto"/>
              <w:ind w:left="1776"/>
            </w:pPr>
            <w:r>
              <w:rPr>
                <w:spacing w:val="7"/>
              </w:rPr>
              <w:t>抽样数量</w:t>
            </w:r>
          </w:p>
        </w:tc>
      </w:tr>
      <w:tr w14:paraId="0C5C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79" w:type="dxa"/>
            <w:vMerge w:val="restart"/>
            <w:tcBorders>
              <w:bottom w:val="nil"/>
            </w:tcBorders>
            <w:vAlign w:val="top"/>
          </w:tcPr>
          <w:p w14:paraId="4DA8DEA1">
            <w:pPr>
              <w:spacing w:line="248" w:lineRule="auto"/>
              <w:rPr>
                <w:rFonts w:ascii="Arial"/>
                <w:sz w:val="21"/>
              </w:rPr>
            </w:pPr>
          </w:p>
          <w:p w14:paraId="41E35E2F">
            <w:pPr>
              <w:spacing w:line="248" w:lineRule="auto"/>
              <w:rPr>
                <w:rFonts w:ascii="Arial"/>
                <w:sz w:val="21"/>
              </w:rPr>
            </w:pPr>
          </w:p>
          <w:p w14:paraId="737C000E">
            <w:pPr>
              <w:spacing w:line="248" w:lineRule="auto"/>
              <w:rPr>
                <w:rFonts w:ascii="Arial"/>
                <w:sz w:val="21"/>
              </w:rPr>
            </w:pPr>
          </w:p>
          <w:p w14:paraId="281B151E">
            <w:pPr>
              <w:spacing w:line="248" w:lineRule="auto"/>
              <w:rPr>
                <w:rFonts w:ascii="Arial"/>
                <w:sz w:val="21"/>
              </w:rPr>
            </w:pPr>
          </w:p>
          <w:p w14:paraId="48DE2F86">
            <w:pPr>
              <w:spacing w:line="248" w:lineRule="auto"/>
              <w:rPr>
                <w:rFonts w:ascii="Arial"/>
                <w:sz w:val="21"/>
              </w:rPr>
            </w:pPr>
          </w:p>
          <w:p w14:paraId="37E17C9F">
            <w:pPr>
              <w:spacing w:line="248" w:lineRule="auto"/>
              <w:rPr>
                <w:rFonts w:ascii="Arial"/>
                <w:sz w:val="21"/>
              </w:rPr>
            </w:pPr>
          </w:p>
          <w:p w14:paraId="21526D88">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26" w:type="dxa"/>
            <w:vMerge w:val="restart"/>
            <w:tcBorders>
              <w:bottom w:val="nil"/>
            </w:tcBorders>
            <w:vAlign w:val="top"/>
          </w:tcPr>
          <w:p w14:paraId="656C75F1">
            <w:pPr>
              <w:spacing w:line="257" w:lineRule="auto"/>
              <w:rPr>
                <w:rFonts w:ascii="Arial"/>
                <w:sz w:val="21"/>
              </w:rPr>
            </w:pPr>
          </w:p>
          <w:p w14:paraId="3FF618EE">
            <w:pPr>
              <w:spacing w:line="258" w:lineRule="auto"/>
              <w:rPr>
                <w:rFonts w:ascii="Arial"/>
                <w:sz w:val="21"/>
              </w:rPr>
            </w:pPr>
          </w:p>
          <w:p w14:paraId="68318730">
            <w:pPr>
              <w:spacing w:line="258" w:lineRule="auto"/>
              <w:rPr>
                <w:rFonts w:ascii="Arial"/>
                <w:sz w:val="21"/>
              </w:rPr>
            </w:pPr>
          </w:p>
          <w:p w14:paraId="7CB205EC">
            <w:pPr>
              <w:spacing w:line="258" w:lineRule="auto"/>
              <w:rPr>
                <w:rFonts w:ascii="Arial"/>
                <w:sz w:val="21"/>
              </w:rPr>
            </w:pPr>
          </w:p>
          <w:p w14:paraId="426A70A9">
            <w:pPr>
              <w:spacing w:line="258" w:lineRule="auto"/>
              <w:rPr>
                <w:rFonts w:ascii="Arial"/>
                <w:sz w:val="21"/>
              </w:rPr>
            </w:pPr>
          </w:p>
          <w:p w14:paraId="3C563078">
            <w:pPr>
              <w:pStyle w:val="6"/>
              <w:spacing w:before="65" w:line="276" w:lineRule="auto"/>
              <w:ind w:left="856" w:right="117" w:hanging="702"/>
            </w:pPr>
            <w:r>
              <w:rPr>
                <w:spacing w:val="5"/>
              </w:rPr>
              <w:t>口罩（防颗粒物呼吸</w:t>
            </w:r>
            <w:r>
              <w:rPr>
                <w:spacing w:val="3"/>
              </w:rPr>
              <w:t xml:space="preserve"> </w:t>
            </w:r>
            <w:r>
              <w:t>器）</w:t>
            </w:r>
          </w:p>
        </w:tc>
        <w:tc>
          <w:tcPr>
            <w:tcW w:w="1984" w:type="dxa"/>
            <w:vMerge w:val="restart"/>
            <w:tcBorders>
              <w:bottom w:val="nil"/>
            </w:tcBorders>
            <w:vAlign w:val="top"/>
          </w:tcPr>
          <w:p w14:paraId="3D711FE0">
            <w:pPr>
              <w:spacing w:line="248" w:lineRule="auto"/>
              <w:rPr>
                <w:rFonts w:ascii="Arial"/>
                <w:sz w:val="21"/>
              </w:rPr>
            </w:pPr>
          </w:p>
          <w:p w14:paraId="1246E30F">
            <w:pPr>
              <w:spacing w:line="248" w:lineRule="auto"/>
              <w:rPr>
                <w:rFonts w:ascii="Arial"/>
                <w:sz w:val="21"/>
              </w:rPr>
            </w:pPr>
          </w:p>
          <w:p w14:paraId="218989EE">
            <w:pPr>
              <w:spacing w:line="248" w:lineRule="auto"/>
              <w:rPr>
                <w:rFonts w:ascii="Arial"/>
                <w:sz w:val="21"/>
              </w:rPr>
            </w:pPr>
          </w:p>
          <w:p w14:paraId="3988F542">
            <w:pPr>
              <w:spacing w:line="248" w:lineRule="auto"/>
              <w:rPr>
                <w:rFonts w:ascii="Arial"/>
                <w:sz w:val="21"/>
              </w:rPr>
            </w:pPr>
          </w:p>
          <w:p w14:paraId="2941CDBD">
            <w:pPr>
              <w:spacing w:line="248" w:lineRule="auto"/>
              <w:rPr>
                <w:rFonts w:ascii="Arial"/>
                <w:sz w:val="21"/>
              </w:rPr>
            </w:pPr>
          </w:p>
          <w:p w14:paraId="3E52D99C">
            <w:pPr>
              <w:spacing w:line="248" w:lineRule="auto"/>
              <w:rPr>
                <w:rFonts w:ascii="Arial"/>
                <w:sz w:val="21"/>
              </w:rPr>
            </w:pPr>
          </w:p>
          <w:p w14:paraId="7434D9F3">
            <w:pPr>
              <w:spacing w:before="57" w:line="195" w:lineRule="auto"/>
              <w:ind w:left="30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tc>
        <w:tc>
          <w:tcPr>
            <w:tcW w:w="4389" w:type="dxa"/>
            <w:vAlign w:val="top"/>
          </w:tcPr>
          <w:p w14:paraId="384BF7CF">
            <w:pPr>
              <w:pStyle w:val="6"/>
              <w:spacing w:before="109" w:line="228" w:lineRule="auto"/>
              <w:ind w:left="1213"/>
            </w:pPr>
            <w:r>
              <w:rPr>
                <w:spacing w:val="7"/>
              </w:rPr>
              <w:t>随弃式面罩（无阀</w:t>
            </w:r>
            <w:r>
              <w:rPr>
                <w:spacing w:val="-53"/>
              </w:rPr>
              <w:t>）：</w:t>
            </w:r>
          </w:p>
          <w:p w14:paraId="5DC0B579">
            <w:pPr>
              <w:pStyle w:val="6"/>
              <w:spacing w:before="124" w:line="228" w:lineRule="auto"/>
              <w:ind w:left="284"/>
            </w:pPr>
            <w:r>
              <w:rPr>
                <w:rFonts w:ascii="Times New Roman" w:hAnsi="Times New Roman" w:eastAsia="Times New Roman" w:cs="Times New Roman"/>
                <w:spacing w:val="6"/>
              </w:rPr>
              <w:t xml:space="preserve">52 </w:t>
            </w:r>
            <w:r>
              <w:rPr>
                <w:spacing w:val="6"/>
              </w:rPr>
              <w:t>个（检验样品</w:t>
            </w:r>
            <w:r>
              <w:rPr>
                <w:spacing w:val="-37"/>
              </w:rPr>
              <w:t xml:space="preserve"> </w:t>
            </w:r>
            <w:r>
              <w:rPr>
                <w:rFonts w:ascii="Times New Roman" w:hAnsi="Times New Roman" w:eastAsia="Times New Roman" w:cs="Times New Roman"/>
                <w:spacing w:val="6"/>
              </w:rPr>
              <w:t xml:space="preserve">26 </w:t>
            </w:r>
            <w:r>
              <w:rPr>
                <w:spacing w:val="6"/>
              </w:rPr>
              <w:t>个，备用样品</w:t>
            </w:r>
            <w:r>
              <w:rPr>
                <w:spacing w:val="-41"/>
              </w:rPr>
              <w:t xml:space="preserve"> </w:t>
            </w:r>
            <w:r>
              <w:rPr>
                <w:rFonts w:ascii="Times New Roman" w:hAnsi="Times New Roman" w:eastAsia="Times New Roman" w:cs="Times New Roman"/>
                <w:spacing w:val="6"/>
              </w:rPr>
              <w:t xml:space="preserve">26 </w:t>
            </w:r>
            <w:r>
              <w:rPr>
                <w:spacing w:val="6"/>
              </w:rPr>
              <w:t>个）</w:t>
            </w:r>
          </w:p>
        </w:tc>
      </w:tr>
      <w:tr w14:paraId="7885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79" w:type="dxa"/>
            <w:vMerge w:val="continue"/>
            <w:tcBorders>
              <w:top w:val="nil"/>
              <w:bottom w:val="nil"/>
            </w:tcBorders>
            <w:vAlign w:val="top"/>
          </w:tcPr>
          <w:p w14:paraId="46303F35">
            <w:pPr>
              <w:rPr>
                <w:rFonts w:ascii="Arial"/>
                <w:sz w:val="21"/>
              </w:rPr>
            </w:pPr>
          </w:p>
        </w:tc>
        <w:tc>
          <w:tcPr>
            <w:tcW w:w="2126" w:type="dxa"/>
            <w:vMerge w:val="continue"/>
            <w:tcBorders>
              <w:top w:val="nil"/>
              <w:bottom w:val="nil"/>
            </w:tcBorders>
            <w:vAlign w:val="top"/>
          </w:tcPr>
          <w:p w14:paraId="7F633493">
            <w:pPr>
              <w:rPr>
                <w:rFonts w:ascii="Arial"/>
                <w:sz w:val="21"/>
              </w:rPr>
            </w:pPr>
          </w:p>
        </w:tc>
        <w:tc>
          <w:tcPr>
            <w:tcW w:w="1984" w:type="dxa"/>
            <w:vMerge w:val="continue"/>
            <w:tcBorders>
              <w:top w:val="nil"/>
              <w:bottom w:val="nil"/>
            </w:tcBorders>
            <w:vAlign w:val="top"/>
          </w:tcPr>
          <w:p w14:paraId="56CE1403">
            <w:pPr>
              <w:rPr>
                <w:rFonts w:ascii="Arial"/>
                <w:sz w:val="21"/>
              </w:rPr>
            </w:pPr>
          </w:p>
        </w:tc>
        <w:tc>
          <w:tcPr>
            <w:tcW w:w="4389" w:type="dxa"/>
            <w:vAlign w:val="top"/>
          </w:tcPr>
          <w:p w14:paraId="4B3AFB0C">
            <w:pPr>
              <w:pStyle w:val="6"/>
              <w:spacing w:before="112" w:line="228" w:lineRule="auto"/>
              <w:ind w:left="1213"/>
            </w:pPr>
            <w:r>
              <w:rPr>
                <w:spacing w:val="7"/>
              </w:rPr>
              <w:t>随弃式面罩（有阀</w:t>
            </w:r>
            <w:r>
              <w:rPr>
                <w:spacing w:val="-53"/>
              </w:rPr>
              <w:t>）：</w:t>
            </w:r>
          </w:p>
          <w:p w14:paraId="1A6ED7F5">
            <w:pPr>
              <w:pStyle w:val="6"/>
              <w:spacing w:before="125" w:line="228" w:lineRule="auto"/>
              <w:ind w:left="283"/>
            </w:pPr>
            <w:r>
              <w:rPr>
                <w:rFonts w:ascii="Times New Roman" w:hAnsi="Times New Roman" w:eastAsia="Times New Roman" w:cs="Times New Roman"/>
                <w:spacing w:val="6"/>
              </w:rPr>
              <w:t xml:space="preserve">60 </w:t>
            </w:r>
            <w:r>
              <w:rPr>
                <w:spacing w:val="6"/>
              </w:rPr>
              <w:t>个（检验样品</w:t>
            </w:r>
            <w:r>
              <w:rPr>
                <w:spacing w:val="-36"/>
              </w:rPr>
              <w:t xml:space="preserve"> </w:t>
            </w:r>
            <w:r>
              <w:rPr>
                <w:rFonts w:ascii="Times New Roman" w:hAnsi="Times New Roman" w:eastAsia="Times New Roman" w:cs="Times New Roman"/>
                <w:spacing w:val="6"/>
              </w:rPr>
              <w:t xml:space="preserve">30 </w:t>
            </w:r>
            <w:r>
              <w:rPr>
                <w:spacing w:val="6"/>
              </w:rPr>
              <w:t>个，备用样品</w:t>
            </w:r>
            <w:r>
              <w:rPr>
                <w:spacing w:val="-37"/>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5"/>
              </w:rPr>
              <w:t xml:space="preserve">0 </w:t>
            </w:r>
            <w:r>
              <w:rPr>
                <w:spacing w:val="5"/>
              </w:rPr>
              <w:t>个）</w:t>
            </w:r>
          </w:p>
        </w:tc>
      </w:tr>
      <w:tr w14:paraId="2213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79" w:type="dxa"/>
            <w:vMerge w:val="continue"/>
            <w:tcBorders>
              <w:top w:val="nil"/>
              <w:bottom w:val="nil"/>
            </w:tcBorders>
            <w:vAlign w:val="top"/>
          </w:tcPr>
          <w:p w14:paraId="08DA2977">
            <w:pPr>
              <w:rPr>
                <w:rFonts w:ascii="Arial"/>
                <w:sz w:val="21"/>
              </w:rPr>
            </w:pPr>
          </w:p>
        </w:tc>
        <w:tc>
          <w:tcPr>
            <w:tcW w:w="2126" w:type="dxa"/>
            <w:vMerge w:val="continue"/>
            <w:tcBorders>
              <w:top w:val="nil"/>
              <w:bottom w:val="nil"/>
            </w:tcBorders>
            <w:vAlign w:val="top"/>
          </w:tcPr>
          <w:p w14:paraId="0E696F37">
            <w:pPr>
              <w:rPr>
                <w:rFonts w:ascii="Arial"/>
                <w:sz w:val="21"/>
              </w:rPr>
            </w:pPr>
          </w:p>
        </w:tc>
        <w:tc>
          <w:tcPr>
            <w:tcW w:w="1984" w:type="dxa"/>
            <w:vMerge w:val="continue"/>
            <w:tcBorders>
              <w:top w:val="nil"/>
              <w:bottom w:val="nil"/>
            </w:tcBorders>
            <w:vAlign w:val="top"/>
          </w:tcPr>
          <w:p w14:paraId="5DE69FBF">
            <w:pPr>
              <w:rPr>
                <w:rFonts w:ascii="Arial"/>
                <w:sz w:val="21"/>
              </w:rPr>
            </w:pPr>
          </w:p>
        </w:tc>
        <w:tc>
          <w:tcPr>
            <w:tcW w:w="4389" w:type="dxa"/>
            <w:vAlign w:val="top"/>
          </w:tcPr>
          <w:p w14:paraId="190543B1">
            <w:pPr>
              <w:pStyle w:val="6"/>
              <w:spacing w:before="113" w:line="228" w:lineRule="auto"/>
              <w:ind w:left="1359"/>
            </w:pPr>
            <w:r>
              <w:rPr>
                <w:spacing w:val="7"/>
              </w:rPr>
              <w:t>可更换式半面罩：</w:t>
            </w:r>
          </w:p>
          <w:p w14:paraId="350D8C5B">
            <w:pPr>
              <w:pStyle w:val="6"/>
              <w:spacing w:before="124" w:line="228" w:lineRule="auto"/>
              <w:ind w:left="283"/>
            </w:pPr>
            <w:r>
              <w:rPr>
                <w:rFonts w:ascii="Times New Roman" w:hAnsi="Times New Roman" w:eastAsia="Times New Roman" w:cs="Times New Roman"/>
                <w:spacing w:val="6"/>
              </w:rPr>
              <w:t xml:space="preserve">60 </w:t>
            </w:r>
            <w:r>
              <w:rPr>
                <w:spacing w:val="6"/>
              </w:rPr>
              <w:t>套（检验样品</w:t>
            </w:r>
            <w:r>
              <w:rPr>
                <w:spacing w:val="-36"/>
              </w:rPr>
              <w:t xml:space="preserve"> </w:t>
            </w:r>
            <w:r>
              <w:rPr>
                <w:rFonts w:ascii="Times New Roman" w:hAnsi="Times New Roman" w:eastAsia="Times New Roman" w:cs="Times New Roman"/>
                <w:spacing w:val="6"/>
              </w:rPr>
              <w:t xml:space="preserve">30 </w:t>
            </w:r>
            <w:r>
              <w:rPr>
                <w:spacing w:val="6"/>
              </w:rPr>
              <w:t>套，备用样品</w:t>
            </w:r>
            <w:r>
              <w:rPr>
                <w:spacing w:val="-37"/>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5"/>
              </w:rPr>
              <w:t xml:space="preserve">0 </w:t>
            </w:r>
            <w:r>
              <w:rPr>
                <w:spacing w:val="5"/>
              </w:rPr>
              <w:t>套）</w:t>
            </w:r>
          </w:p>
        </w:tc>
      </w:tr>
      <w:tr w14:paraId="553B2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79" w:type="dxa"/>
            <w:vMerge w:val="continue"/>
            <w:tcBorders>
              <w:top w:val="nil"/>
            </w:tcBorders>
            <w:vAlign w:val="top"/>
          </w:tcPr>
          <w:p w14:paraId="2FD71AC6">
            <w:pPr>
              <w:rPr>
                <w:rFonts w:ascii="Arial"/>
                <w:sz w:val="21"/>
              </w:rPr>
            </w:pPr>
          </w:p>
        </w:tc>
        <w:tc>
          <w:tcPr>
            <w:tcW w:w="2126" w:type="dxa"/>
            <w:vMerge w:val="continue"/>
            <w:tcBorders>
              <w:top w:val="nil"/>
            </w:tcBorders>
            <w:vAlign w:val="top"/>
          </w:tcPr>
          <w:p w14:paraId="5AE860C3">
            <w:pPr>
              <w:rPr>
                <w:rFonts w:ascii="Arial"/>
                <w:sz w:val="21"/>
              </w:rPr>
            </w:pPr>
          </w:p>
        </w:tc>
        <w:tc>
          <w:tcPr>
            <w:tcW w:w="1984" w:type="dxa"/>
            <w:vMerge w:val="continue"/>
            <w:tcBorders>
              <w:top w:val="nil"/>
            </w:tcBorders>
            <w:vAlign w:val="top"/>
          </w:tcPr>
          <w:p w14:paraId="5B02EA81">
            <w:pPr>
              <w:rPr>
                <w:rFonts w:ascii="Arial"/>
                <w:sz w:val="21"/>
              </w:rPr>
            </w:pPr>
          </w:p>
        </w:tc>
        <w:tc>
          <w:tcPr>
            <w:tcW w:w="4389" w:type="dxa"/>
            <w:vAlign w:val="top"/>
          </w:tcPr>
          <w:p w14:paraId="1136363C">
            <w:pPr>
              <w:pStyle w:val="6"/>
              <w:spacing w:before="114" w:line="228" w:lineRule="auto"/>
              <w:ind w:left="1777"/>
            </w:pPr>
            <w:r>
              <w:rPr>
                <w:spacing w:val="5"/>
              </w:rPr>
              <w:t>全面罩：</w:t>
            </w:r>
          </w:p>
          <w:p w14:paraId="47393287">
            <w:pPr>
              <w:pStyle w:val="6"/>
              <w:spacing w:before="125" w:line="228" w:lineRule="auto"/>
              <w:ind w:left="284"/>
            </w:pPr>
            <w:r>
              <w:rPr>
                <w:rFonts w:ascii="Times New Roman" w:hAnsi="Times New Roman" w:eastAsia="Times New Roman" w:cs="Times New Roman"/>
                <w:spacing w:val="6"/>
              </w:rPr>
              <w:t xml:space="preserve">52 </w:t>
            </w:r>
            <w:r>
              <w:rPr>
                <w:spacing w:val="6"/>
              </w:rPr>
              <w:t>套（检验样品</w:t>
            </w:r>
            <w:r>
              <w:rPr>
                <w:spacing w:val="-37"/>
              </w:rPr>
              <w:t xml:space="preserve"> </w:t>
            </w:r>
            <w:r>
              <w:rPr>
                <w:rFonts w:ascii="Times New Roman" w:hAnsi="Times New Roman" w:eastAsia="Times New Roman" w:cs="Times New Roman"/>
                <w:spacing w:val="6"/>
              </w:rPr>
              <w:t xml:space="preserve">26 </w:t>
            </w:r>
            <w:r>
              <w:rPr>
                <w:spacing w:val="6"/>
              </w:rPr>
              <w:t>套，备用样品</w:t>
            </w:r>
            <w:r>
              <w:rPr>
                <w:spacing w:val="-41"/>
              </w:rPr>
              <w:t xml:space="preserve"> </w:t>
            </w:r>
            <w:r>
              <w:rPr>
                <w:rFonts w:ascii="Times New Roman" w:hAnsi="Times New Roman" w:eastAsia="Times New Roman" w:cs="Times New Roman"/>
                <w:spacing w:val="6"/>
              </w:rPr>
              <w:t xml:space="preserve">26 </w:t>
            </w:r>
            <w:r>
              <w:rPr>
                <w:spacing w:val="6"/>
              </w:rPr>
              <w:t>套）</w:t>
            </w:r>
          </w:p>
        </w:tc>
      </w:tr>
      <w:tr w14:paraId="764D4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79" w:type="dxa"/>
            <w:vAlign w:val="top"/>
          </w:tcPr>
          <w:p w14:paraId="2A4EE608">
            <w:pPr>
              <w:spacing w:before="151"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126" w:type="dxa"/>
            <w:vAlign w:val="top"/>
          </w:tcPr>
          <w:p w14:paraId="63E77BF3">
            <w:pPr>
              <w:pStyle w:val="6"/>
              <w:spacing w:before="114" w:line="228" w:lineRule="auto"/>
              <w:ind w:left="367"/>
            </w:pPr>
            <w:r>
              <w:rPr>
                <w:spacing w:val="3"/>
              </w:rPr>
              <w:t>日常防护型口罩</w:t>
            </w:r>
          </w:p>
        </w:tc>
        <w:tc>
          <w:tcPr>
            <w:tcW w:w="1984" w:type="dxa"/>
            <w:vAlign w:val="top"/>
          </w:tcPr>
          <w:p w14:paraId="00C940D0">
            <w:pPr>
              <w:spacing w:before="147" w:line="199" w:lineRule="auto"/>
              <w:ind w:left="156"/>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c>
          <w:tcPr>
            <w:tcW w:w="4389" w:type="dxa"/>
            <w:vAlign w:val="top"/>
          </w:tcPr>
          <w:p w14:paraId="36EF1846">
            <w:pPr>
              <w:pStyle w:val="6"/>
              <w:spacing w:before="114" w:line="228" w:lineRule="auto"/>
              <w:ind w:left="287"/>
            </w:pPr>
            <w:r>
              <w:rPr>
                <w:rFonts w:ascii="Times New Roman" w:hAnsi="Times New Roman" w:eastAsia="Times New Roman" w:cs="Times New Roman"/>
                <w:spacing w:val="6"/>
              </w:rPr>
              <w:t xml:space="preserve">82 </w:t>
            </w:r>
            <w:r>
              <w:rPr>
                <w:spacing w:val="6"/>
              </w:rPr>
              <w:t>个（检验样品</w:t>
            </w:r>
            <w:r>
              <w:rPr>
                <w:spacing w:val="-39"/>
              </w:rPr>
              <w:t xml:space="preserve"> </w:t>
            </w:r>
            <w:r>
              <w:rPr>
                <w:rFonts w:ascii="Times New Roman" w:hAnsi="Times New Roman" w:eastAsia="Times New Roman" w:cs="Times New Roman"/>
                <w:spacing w:val="6"/>
              </w:rPr>
              <w:t xml:space="preserve">41 </w:t>
            </w:r>
            <w:r>
              <w:rPr>
                <w:spacing w:val="6"/>
              </w:rPr>
              <w:t>个，备用样品</w:t>
            </w:r>
            <w:r>
              <w:rPr>
                <w:spacing w:val="-41"/>
              </w:rPr>
              <w:t xml:space="preserve"> </w:t>
            </w:r>
            <w:r>
              <w:rPr>
                <w:rFonts w:ascii="Times New Roman" w:hAnsi="Times New Roman" w:eastAsia="Times New Roman" w:cs="Times New Roman"/>
                <w:spacing w:val="6"/>
              </w:rPr>
              <w:t xml:space="preserve">41 </w:t>
            </w:r>
            <w:r>
              <w:rPr>
                <w:spacing w:val="6"/>
              </w:rPr>
              <w:t>个）</w:t>
            </w:r>
          </w:p>
        </w:tc>
      </w:tr>
      <w:tr w14:paraId="3DE66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79" w:type="dxa"/>
            <w:vMerge w:val="restart"/>
            <w:tcBorders>
              <w:bottom w:val="nil"/>
            </w:tcBorders>
            <w:vAlign w:val="top"/>
          </w:tcPr>
          <w:p w14:paraId="03F1A9A5">
            <w:pPr>
              <w:spacing w:line="340" w:lineRule="auto"/>
              <w:rPr>
                <w:rFonts w:ascii="Arial"/>
                <w:sz w:val="21"/>
              </w:rPr>
            </w:pPr>
          </w:p>
          <w:p w14:paraId="6EE42125">
            <w:pPr>
              <w:spacing w:line="341" w:lineRule="auto"/>
              <w:rPr>
                <w:rFonts w:ascii="Arial"/>
                <w:sz w:val="21"/>
              </w:rPr>
            </w:pPr>
          </w:p>
          <w:p w14:paraId="5D507A86">
            <w:pPr>
              <w:spacing w:before="58" w:line="195" w:lineRule="auto"/>
              <w:ind w:left="29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126" w:type="dxa"/>
            <w:vMerge w:val="restart"/>
            <w:tcBorders>
              <w:bottom w:val="nil"/>
            </w:tcBorders>
            <w:vAlign w:val="top"/>
          </w:tcPr>
          <w:p w14:paraId="73A91104">
            <w:pPr>
              <w:spacing w:line="319" w:lineRule="auto"/>
              <w:rPr>
                <w:rFonts w:ascii="Arial"/>
                <w:sz w:val="21"/>
              </w:rPr>
            </w:pPr>
          </w:p>
          <w:p w14:paraId="60001964">
            <w:pPr>
              <w:spacing w:line="319" w:lineRule="auto"/>
              <w:rPr>
                <w:rFonts w:ascii="Arial"/>
                <w:sz w:val="21"/>
              </w:rPr>
            </w:pPr>
          </w:p>
          <w:p w14:paraId="73B719F6">
            <w:pPr>
              <w:pStyle w:val="6"/>
              <w:spacing w:before="65" w:line="228" w:lineRule="auto"/>
              <w:ind w:left="650"/>
            </w:pPr>
            <w:r>
              <w:rPr>
                <w:spacing w:val="6"/>
              </w:rPr>
              <w:t>儿童口罩</w:t>
            </w:r>
          </w:p>
        </w:tc>
        <w:tc>
          <w:tcPr>
            <w:tcW w:w="1984" w:type="dxa"/>
            <w:vMerge w:val="restart"/>
            <w:tcBorders>
              <w:bottom w:val="nil"/>
            </w:tcBorders>
            <w:vAlign w:val="top"/>
          </w:tcPr>
          <w:p w14:paraId="2766C5B1">
            <w:pPr>
              <w:spacing w:line="338" w:lineRule="auto"/>
              <w:rPr>
                <w:rFonts w:ascii="Arial"/>
                <w:sz w:val="21"/>
              </w:rPr>
            </w:pPr>
          </w:p>
          <w:p w14:paraId="5A50DE4F">
            <w:pPr>
              <w:spacing w:line="339" w:lineRule="auto"/>
              <w:rPr>
                <w:rFonts w:ascii="Arial"/>
                <w:sz w:val="21"/>
              </w:rPr>
            </w:pPr>
          </w:p>
          <w:p w14:paraId="08A1CDDC">
            <w:pPr>
              <w:spacing w:before="58" w:line="199"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c>
          <w:tcPr>
            <w:tcW w:w="4389" w:type="dxa"/>
            <w:vAlign w:val="top"/>
          </w:tcPr>
          <w:p w14:paraId="54633F32">
            <w:pPr>
              <w:pStyle w:val="6"/>
              <w:spacing w:before="114" w:line="228" w:lineRule="auto"/>
              <w:ind w:left="1251"/>
            </w:pPr>
            <w:r>
              <w:rPr>
                <w:spacing w:val="7"/>
              </w:rPr>
              <w:t>儿童防护口罩（</w:t>
            </w:r>
            <w:r>
              <w:rPr>
                <w:rFonts w:ascii="Times New Roman" w:hAnsi="Times New Roman" w:eastAsia="Times New Roman" w:cs="Times New Roman"/>
                <w:spacing w:val="7"/>
              </w:rPr>
              <w:t>F</w:t>
            </w:r>
            <w:r>
              <w:rPr>
                <w:spacing w:val="-52"/>
              </w:rPr>
              <w:t>）：</w:t>
            </w:r>
          </w:p>
          <w:p w14:paraId="78FD35DE">
            <w:pPr>
              <w:pStyle w:val="6"/>
              <w:spacing w:before="124" w:line="228" w:lineRule="auto"/>
              <w:ind w:left="284"/>
            </w:pPr>
            <w:r>
              <w:rPr>
                <w:rFonts w:ascii="Times New Roman" w:hAnsi="Times New Roman" w:eastAsia="Times New Roman" w:cs="Times New Roman"/>
                <w:spacing w:val="6"/>
              </w:rPr>
              <w:t xml:space="preserve">58 </w:t>
            </w:r>
            <w:r>
              <w:rPr>
                <w:spacing w:val="6"/>
              </w:rPr>
              <w:t>个（检验样品</w:t>
            </w:r>
            <w:r>
              <w:rPr>
                <w:spacing w:val="-37"/>
              </w:rPr>
              <w:t xml:space="preserve"> </w:t>
            </w:r>
            <w:r>
              <w:rPr>
                <w:rFonts w:ascii="Times New Roman" w:hAnsi="Times New Roman" w:eastAsia="Times New Roman" w:cs="Times New Roman"/>
                <w:spacing w:val="6"/>
              </w:rPr>
              <w:t xml:space="preserve">29 </w:t>
            </w:r>
            <w:r>
              <w:rPr>
                <w:spacing w:val="6"/>
              </w:rPr>
              <w:t>个，备用样品</w:t>
            </w:r>
            <w:r>
              <w:rPr>
                <w:spacing w:val="-41"/>
              </w:rPr>
              <w:t xml:space="preserve"> </w:t>
            </w:r>
            <w:r>
              <w:rPr>
                <w:rFonts w:ascii="Times New Roman" w:hAnsi="Times New Roman" w:eastAsia="Times New Roman" w:cs="Times New Roman"/>
                <w:spacing w:val="6"/>
              </w:rPr>
              <w:t xml:space="preserve">29 </w:t>
            </w:r>
            <w:r>
              <w:rPr>
                <w:spacing w:val="6"/>
              </w:rPr>
              <w:t>个）</w:t>
            </w:r>
          </w:p>
        </w:tc>
      </w:tr>
      <w:tr w14:paraId="4BF1D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79" w:type="dxa"/>
            <w:vMerge w:val="continue"/>
            <w:tcBorders>
              <w:top w:val="nil"/>
            </w:tcBorders>
            <w:vAlign w:val="top"/>
          </w:tcPr>
          <w:p w14:paraId="7AB8E87A">
            <w:pPr>
              <w:rPr>
                <w:rFonts w:ascii="Arial"/>
                <w:sz w:val="21"/>
              </w:rPr>
            </w:pPr>
          </w:p>
        </w:tc>
        <w:tc>
          <w:tcPr>
            <w:tcW w:w="2126" w:type="dxa"/>
            <w:vMerge w:val="continue"/>
            <w:tcBorders>
              <w:top w:val="nil"/>
            </w:tcBorders>
            <w:vAlign w:val="top"/>
          </w:tcPr>
          <w:p w14:paraId="395C4253">
            <w:pPr>
              <w:rPr>
                <w:rFonts w:ascii="Arial"/>
                <w:sz w:val="21"/>
              </w:rPr>
            </w:pPr>
          </w:p>
        </w:tc>
        <w:tc>
          <w:tcPr>
            <w:tcW w:w="1984" w:type="dxa"/>
            <w:vMerge w:val="continue"/>
            <w:tcBorders>
              <w:top w:val="nil"/>
            </w:tcBorders>
            <w:vAlign w:val="top"/>
          </w:tcPr>
          <w:p w14:paraId="347EAC88">
            <w:pPr>
              <w:rPr>
                <w:rFonts w:ascii="Arial"/>
                <w:sz w:val="21"/>
              </w:rPr>
            </w:pPr>
          </w:p>
        </w:tc>
        <w:tc>
          <w:tcPr>
            <w:tcW w:w="4389" w:type="dxa"/>
            <w:vAlign w:val="top"/>
          </w:tcPr>
          <w:p w14:paraId="78C98B47">
            <w:pPr>
              <w:pStyle w:val="6"/>
              <w:spacing w:before="114" w:line="228" w:lineRule="auto"/>
              <w:ind w:left="1213"/>
            </w:pPr>
            <w:r>
              <w:rPr>
                <w:spacing w:val="8"/>
              </w:rPr>
              <w:t>儿童卫生口罩（</w:t>
            </w:r>
            <w:r>
              <w:rPr>
                <w:rFonts w:ascii="Times New Roman" w:hAnsi="Times New Roman" w:eastAsia="Times New Roman" w:cs="Times New Roman"/>
                <w:spacing w:val="8"/>
              </w:rPr>
              <w:t>W</w:t>
            </w:r>
            <w:r>
              <w:rPr>
                <w:spacing w:val="-54"/>
              </w:rPr>
              <w:t>）：</w:t>
            </w:r>
          </w:p>
          <w:p w14:paraId="5F2398B3">
            <w:pPr>
              <w:pStyle w:val="6"/>
              <w:spacing w:before="125" w:line="228" w:lineRule="auto"/>
              <w:ind w:left="404"/>
            </w:pPr>
            <w:r>
              <w:rPr>
                <w:rFonts w:ascii="Times New Roman" w:hAnsi="Times New Roman" w:eastAsia="Times New Roman" w:cs="Times New Roman"/>
                <w:spacing w:val="4"/>
              </w:rPr>
              <w:t xml:space="preserve">16 </w:t>
            </w:r>
            <w:r>
              <w:rPr>
                <w:spacing w:val="4"/>
              </w:rPr>
              <w:t>个（检验样品</w:t>
            </w:r>
            <w:r>
              <w:rPr>
                <w:spacing w:val="-17"/>
              </w:rPr>
              <w:t xml:space="preserve"> </w:t>
            </w:r>
            <w:r>
              <w:rPr>
                <w:rFonts w:ascii="Times New Roman" w:hAnsi="Times New Roman" w:eastAsia="Times New Roman" w:cs="Times New Roman"/>
                <w:spacing w:val="4"/>
              </w:rPr>
              <w:t xml:space="preserve">8 </w:t>
            </w:r>
            <w:r>
              <w:rPr>
                <w:spacing w:val="4"/>
              </w:rPr>
              <w:t>个，备用样品</w:t>
            </w:r>
            <w:r>
              <w:rPr>
                <w:spacing w:val="-32"/>
              </w:rPr>
              <w:t xml:space="preserve"> </w:t>
            </w:r>
            <w:r>
              <w:rPr>
                <w:rFonts w:ascii="Times New Roman" w:hAnsi="Times New Roman" w:eastAsia="Times New Roman" w:cs="Times New Roman"/>
                <w:spacing w:val="4"/>
              </w:rPr>
              <w:t xml:space="preserve">8 </w:t>
            </w:r>
            <w:r>
              <w:rPr>
                <w:spacing w:val="4"/>
              </w:rPr>
              <w:t>个）</w:t>
            </w:r>
          </w:p>
        </w:tc>
      </w:tr>
      <w:tr w14:paraId="2731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679" w:type="dxa"/>
            <w:vAlign w:val="top"/>
          </w:tcPr>
          <w:p w14:paraId="7D55CC94">
            <w:pPr>
              <w:spacing w:line="250" w:lineRule="auto"/>
              <w:rPr>
                <w:rFonts w:ascii="Arial"/>
                <w:sz w:val="21"/>
              </w:rPr>
            </w:pPr>
          </w:p>
          <w:p w14:paraId="6FBC9488">
            <w:pPr>
              <w:spacing w:before="57"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126" w:type="dxa"/>
            <w:vAlign w:val="top"/>
          </w:tcPr>
          <w:p w14:paraId="0862960A">
            <w:pPr>
              <w:pStyle w:val="6"/>
              <w:spacing w:before="272" w:line="228" w:lineRule="auto"/>
              <w:ind w:left="332"/>
            </w:pPr>
            <w:r>
              <w:rPr>
                <w:spacing w:val="8"/>
              </w:rPr>
              <w:t>其他非医用口罩</w:t>
            </w:r>
          </w:p>
        </w:tc>
        <w:tc>
          <w:tcPr>
            <w:tcW w:w="1984" w:type="dxa"/>
            <w:vAlign w:val="top"/>
          </w:tcPr>
          <w:p w14:paraId="06F53CD7">
            <w:pPr>
              <w:pStyle w:val="6"/>
              <w:spacing w:before="116" w:line="274" w:lineRule="auto"/>
              <w:ind w:left="560" w:hanging="552"/>
            </w:pPr>
            <w:r>
              <w:rPr>
                <w:spacing w:val="-3"/>
              </w:rPr>
              <w:t>地方标准、团体标准、</w:t>
            </w:r>
            <w:r>
              <w:t xml:space="preserve"> </w:t>
            </w:r>
            <w:r>
              <w:rPr>
                <w:spacing w:val="-1"/>
              </w:rPr>
              <w:t>企业标准</w:t>
            </w:r>
          </w:p>
        </w:tc>
        <w:tc>
          <w:tcPr>
            <w:tcW w:w="4389" w:type="dxa"/>
            <w:vAlign w:val="top"/>
          </w:tcPr>
          <w:p w14:paraId="0AC76A33">
            <w:pPr>
              <w:pStyle w:val="6"/>
              <w:spacing w:before="272" w:line="228" w:lineRule="auto"/>
              <w:ind w:left="287"/>
            </w:pPr>
            <w:r>
              <w:rPr>
                <w:rFonts w:ascii="Times New Roman" w:hAnsi="Times New Roman" w:eastAsia="Times New Roman" w:cs="Times New Roman"/>
                <w:spacing w:val="6"/>
              </w:rPr>
              <w:t xml:space="preserve">82 </w:t>
            </w:r>
            <w:r>
              <w:rPr>
                <w:spacing w:val="6"/>
              </w:rPr>
              <w:t>个（检验样品</w:t>
            </w:r>
            <w:r>
              <w:rPr>
                <w:spacing w:val="-39"/>
              </w:rPr>
              <w:t xml:space="preserve"> </w:t>
            </w:r>
            <w:r>
              <w:rPr>
                <w:rFonts w:ascii="Times New Roman" w:hAnsi="Times New Roman" w:eastAsia="Times New Roman" w:cs="Times New Roman"/>
                <w:spacing w:val="6"/>
              </w:rPr>
              <w:t xml:space="preserve">41 </w:t>
            </w:r>
            <w:r>
              <w:rPr>
                <w:spacing w:val="6"/>
              </w:rPr>
              <w:t>个，备用样品</w:t>
            </w:r>
            <w:r>
              <w:rPr>
                <w:spacing w:val="-41"/>
              </w:rPr>
              <w:t xml:space="preserve"> </w:t>
            </w:r>
            <w:r>
              <w:rPr>
                <w:rFonts w:ascii="Times New Roman" w:hAnsi="Times New Roman" w:eastAsia="Times New Roman" w:cs="Times New Roman"/>
                <w:spacing w:val="6"/>
              </w:rPr>
              <w:t xml:space="preserve">41 </w:t>
            </w:r>
            <w:r>
              <w:rPr>
                <w:spacing w:val="6"/>
              </w:rPr>
              <w:t>个）</w:t>
            </w:r>
          </w:p>
        </w:tc>
      </w:tr>
      <w:tr w14:paraId="3FA7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9178" w:type="dxa"/>
            <w:gridSpan w:val="4"/>
            <w:vAlign w:val="top"/>
          </w:tcPr>
          <w:p w14:paraId="45B8B27B">
            <w:pPr>
              <w:pStyle w:val="6"/>
              <w:spacing w:before="116" w:line="232" w:lineRule="auto"/>
              <w:ind w:left="115"/>
            </w:pPr>
            <w:r>
              <w:t>注：</w:t>
            </w:r>
          </w:p>
          <w:p w14:paraId="1001F85D">
            <w:pPr>
              <w:pStyle w:val="6"/>
              <w:spacing w:before="121" w:line="258" w:lineRule="auto"/>
              <w:ind w:left="121" w:right="108" w:firstLine="10"/>
            </w:pPr>
            <w:r>
              <w:rPr>
                <w:rFonts w:ascii="Times New Roman" w:hAnsi="Times New Roman" w:eastAsia="Times New Roman" w:cs="Times New Roman"/>
                <w:spacing w:val="9"/>
              </w:rPr>
              <w:t xml:space="preserve">1 </w:t>
            </w:r>
            <w:r>
              <w:rPr>
                <w:spacing w:val="9"/>
              </w:rPr>
              <w:t>抽取检验样品或备用样品不足最小销售包装的整数倍时，抽取</w:t>
            </w:r>
            <w:r>
              <w:rPr>
                <w:spacing w:val="8"/>
              </w:rPr>
              <w:t>最小销售包装的整数倍，不破坏最</w:t>
            </w:r>
            <w:r>
              <w:t xml:space="preserve"> </w:t>
            </w:r>
            <w:r>
              <w:rPr>
                <w:spacing w:val="5"/>
              </w:rPr>
              <w:t>小销售包装。</w:t>
            </w:r>
          </w:p>
          <w:p w14:paraId="08569C73">
            <w:pPr>
              <w:pStyle w:val="6"/>
              <w:spacing w:before="124" w:line="228" w:lineRule="auto"/>
              <w:ind w:left="111"/>
            </w:pPr>
            <w:r>
              <w:rPr>
                <w:rFonts w:ascii="Times New Roman" w:hAnsi="Times New Roman" w:eastAsia="Times New Roman" w:cs="Times New Roman"/>
                <w:spacing w:val="9"/>
              </w:rPr>
              <w:t xml:space="preserve">2.  </w:t>
            </w:r>
            <w:r>
              <w:rPr>
                <w:spacing w:val="9"/>
              </w:rPr>
              <w:t>执行地方标准、团体标准、企业标准的产品，可根据标准要求适当调整</w:t>
            </w:r>
            <w:r>
              <w:rPr>
                <w:spacing w:val="8"/>
              </w:rPr>
              <w:t>抽样数量。</w:t>
            </w:r>
          </w:p>
        </w:tc>
      </w:tr>
    </w:tbl>
    <w:p w14:paraId="17D068DF">
      <w:pPr>
        <w:spacing w:line="272" w:lineRule="auto"/>
        <w:rPr>
          <w:rFonts w:ascii="Arial"/>
          <w:sz w:val="21"/>
        </w:rPr>
      </w:pPr>
    </w:p>
    <w:p w14:paraId="3A51FB29">
      <w:pPr>
        <w:spacing w:line="273" w:lineRule="auto"/>
        <w:rPr>
          <w:rFonts w:ascii="Arial"/>
          <w:sz w:val="21"/>
        </w:rPr>
      </w:pPr>
    </w:p>
    <w:p w14:paraId="53BEC951">
      <w:pPr>
        <w:spacing w:before="65" w:line="230" w:lineRule="auto"/>
        <w:ind w:left="116"/>
        <w:rPr>
          <w:rFonts w:ascii="黑体" w:hAnsi="黑体" w:eastAsia="黑体" w:cs="黑体"/>
          <w:sz w:val="20"/>
          <w:szCs w:val="20"/>
        </w:rPr>
      </w:pPr>
      <w:r>
        <w:rPr>
          <w:rFonts w:ascii="Times New Roman" w:hAnsi="Times New Roman" w:eastAsia="Times New Roman" w:cs="Times New Roman"/>
          <w:spacing w:val="6"/>
          <w:sz w:val="20"/>
          <w:szCs w:val="20"/>
        </w:rPr>
        <w:t xml:space="preserve">2  </w:t>
      </w:r>
      <w:r>
        <w:rPr>
          <w:rFonts w:ascii="黑体" w:hAnsi="黑体" w:eastAsia="黑体" w:cs="黑体"/>
          <w:spacing w:val="6"/>
          <w:sz w:val="20"/>
          <w:szCs w:val="20"/>
        </w:rPr>
        <w:t>检验依据</w:t>
      </w:r>
    </w:p>
    <w:p w14:paraId="57F73B43">
      <w:pPr>
        <w:spacing w:line="230" w:lineRule="auto"/>
        <w:rPr>
          <w:rFonts w:ascii="黑体" w:hAnsi="黑体" w:eastAsia="黑体" w:cs="黑体"/>
          <w:sz w:val="20"/>
          <w:szCs w:val="20"/>
        </w:rPr>
        <w:sectPr>
          <w:footerReference r:id="rId5" w:type="default"/>
          <w:pgSz w:w="11906" w:h="16839"/>
          <w:pgMar w:top="1431" w:right="1361" w:bottom="1576" w:left="1361" w:header="0" w:footer="1411" w:gutter="0"/>
          <w:cols w:space="720" w:num="1"/>
        </w:sectPr>
      </w:pPr>
    </w:p>
    <w:p w14:paraId="1F7601D8">
      <w:pPr>
        <w:spacing w:line="312" w:lineRule="auto"/>
        <w:rPr>
          <w:rFonts w:ascii="Arial"/>
          <w:sz w:val="21"/>
        </w:rPr>
      </w:pPr>
    </w:p>
    <w:p w14:paraId="4A9EB413">
      <w:pPr>
        <w:spacing w:line="312" w:lineRule="auto"/>
        <w:rPr>
          <w:rFonts w:ascii="Arial"/>
          <w:sz w:val="21"/>
        </w:rPr>
      </w:pPr>
    </w:p>
    <w:p w14:paraId="64312607">
      <w:pPr>
        <w:pStyle w:val="2"/>
        <w:spacing w:before="65" w:line="228" w:lineRule="auto"/>
        <w:ind w:left="3206"/>
      </w:pPr>
      <w:r>
        <w:rPr>
          <w:spacing w:val="4"/>
        </w:rPr>
        <w:t>表</w:t>
      </w:r>
      <w:r>
        <w:rPr>
          <w:spacing w:val="-34"/>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2"/>
        </w:rPr>
        <w:t xml:space="preserve">  </w:t>
      </w:r>
      <w:r>
        <w:rPr>
          <w:spacing w:val="4"/>
        </w:rPr>
        <w:t>口罩（防颗粒物呼吸器）</w:t>
      </w:r>
    </w:p>
    <w:p w14:paraId="3B31FAF6">
      <w:pPr>
        <w:spacing w:line="124" w:lineRule="auto"/>
        <w:rPr>
          <w:rFonts w:ascii="Arial"/>
          <w:sz w:val="2"/>
        </w:rPr>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2421"/>
        <w:gridCol w:w="3095"/>
        <w:gridCol w:w="3100"/>
      </w:tblGrid>
      <w:tr w14:paraId="192C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62" w:type="dxa"/>
            <w:textDirection w:val="tbRlV"/>
            <w:vAlign w:val="top"/>
          </w:tcPr>
          <w:p w14:paraId="7DA6AEB2">
            <w:pPr>
              <w:pStyle w:val="6"/>
              <w:spacing w:before="173" w:line="218" w:lineRule="auto"/>
              <w:ind w:left="36"/>
            </w:pPr>
            <w:r>
              <w:rPr>
                <w:spacing w:val="8"/>
              </w:rPr>
              <w:t>序</w:t>
            </w:r>
            <w:r>
              <w:rPr>
                <w:spacing w:val="-38"/>
              </w:rPr>
              <w:t xml:space="preserve"> </w:t>
            </w:r>
            <w:r>
              <w:rPr>
                <w:spacing w:val="8"/>
              </w:rPr>
              <w:t>号</w:t>
            </w:r>
          </w:p>
        </w:tc>
        <w:tc>
          <w:tcPr>
            <w:tcW w:w="2421" w:type="dxa"/>
            <w:vAlign w:val="top"/>
          </w:tcPr>
          <w:p w14:paraId="04D53FB8">
            <w:pPr>
              <w:pStyle w:val="6"/>
              <w:spacing w:before="170" w:line="228" w:lineRule="auto"/>
              <w:ind w:left="794"/>
            </w:pPr>
            <w:r>
              <w:rPr>
                <w:spacing w:val="7"/>
              </w:rPr>
              <w:t>检验项目</w:t>
            </w:r>
          </w:p>
        </w:tc>
        <w:tc>
          <w:tcPr>
            <w:tcW w:w="3095" w:type="dxa"/>
            <w:vAlign w:val="top"/>
          </w:tcPr>
          <w:p w14:paraId="31ACB53B">
            <w:pPr>
              <w:pStyle w:val="6"/>
              <w:spacing w:before="170" w:line="227" w:lineRule="auto"/>
              <w:ind w:left="1133"/>
            </w:pPr>
            <w:r>
              <w:rPr>
                <w:spacing w:val="7"/>
              </w:rPr>
              <w:t>检验依据</w:t>
            </w:r>
          </w:p>
        </w:tc>
        <w:tc>
          <w:tcPr>
            <w:tcW w:w="3100" w:type="dxa"/>
            <w:vAlign w:val="top"/>
          </w:tcPr>
          <w:p w14:paraId="471CD0FA">
            <w:pPr>
              <w:pStyle w:val="6"/>
              <w:spacing w:before="170" w:line="228" w:lineRule="auto"/>
              <w:ind w:left="1134"/>
            </w:pPr>
            <w:r>
              <w:rPr>
                <w:spacing w:val="7"/>
              </w:rPr>
              <w:t>检验方法</w:t>
            </w:r>
          </w:p>
        </w:tc>
      </w:tr>
      <w:tr w14:paraId="0930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2" w:type="dxa"/>
            <w:vAlign w:val="top"/>
          </w:tcPr>
          <w:p w14:paraId="3A01C789">
            <w:pPr>
              <w:spacing w:before="131"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21" w:type="dxa"/>
            <w:vAlign w:val="top"/>
          </w:tcPr>
          <w:p w14:paraId="49A4B5EC">
            <w:pPr>
              <w:pStyle w:val="6"/>
              <w:spacing w:before="94" w:line="228" w:lineRule="auto"/>
              <w:ind w:left="795"/>
            </w:pPr>
            <w:r>
              <w:rPr>
                <w:spacing w:val="7"/>
              </w:rPr>
              <w:t>过滤效率</w:t>
            </w:r>
          </w:p>
        </w:tc>
        <w:tc>
          <w:tcPr>
            <w:tcW w:w="3095" w:type="dxa"/>
            <w:vAlign w:val="top"/>
          </w:tcPr>
          <w:p w14:paraId="3AF188D7">
            <w:pPr>
              <w:spacing w:before="131" w:line="195" w:lineRule="auto"/>
              <w:ind w:left="854"/>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2626—2019</w:t>
            </w:r>
          </w:p>
        </w:tc>
        <w:tc>
          <w:tcPr>
            <w:tcW w:w="3100" w:type="dxa"/>
            <w:vAlign w:val="top"/>
          </w:tcPr>
          <w:p w14:paraId="322C1B90">
            <w:pPr>
              <w:spacing w:before="131" w:line="195" w:lineRule="auto"/>
              <w:ind w:left="857"/>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tc>
      </w:tr>
      <w:tr w14:paraId="2139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2" w:type="dxa"/>
            <w:vAlign w:val="top"/>
          </w:tcPr>
          <w:p w14:paraId="6ED9BD3B">
            <w:pPr>
              <w:spacing w:before="130"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21" w:type="dxa"/>
            <w:vAlign w:val="top"/>
          </w:tcPr>
          <w:p w14:paraId="0366AFE2">
            <w:pPr>
              <w:pStyle w:val="6"/>
              <w:spacing w:before="94" w:line="228" w:lineRule="auto"/>
              <w:ind w:left="805"/>
            </w:pPr>
            <w:r>
              <w:rPr>
                <w:spacing w:val="4"/>
              </w:rPr>
              <w:t>呼吸阻力</w:t>
            </w:r>
          </w:p>
        </w:tc>
        <w:tc>
          <w:tcPr>
            <w:tcW w:w="3095" w:type="dxa"/>
            <w:vAlign w:val="top"/>
          </w:tcPr>
          <w:p w14:paraId="7466C916">
            <w:pPr>
              <w:spacing w:before="130" w:line="195" w:lineRule="auto"/>
              <w:ind w:left="854"/>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2626—2019</w:t>
            </w:r>
          </w:p>
        </w:tc>
        <w:tc>
          <w:tcPr>
            <w:tcW w:w="3100" w:type="dxa"/>
            <w:vAlign w:val="top"/>
          </w:tcPr>
          <w:p w14:paraId="4CF788C0">
            <w:pPr>
              <w:spacing w:before="130" w:line="195" w:lineRule="auto"/>
              <w:ind w:left="857"/>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tc>
      </w:tr>
      <w:tr w14:paraId="3E1F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2" w:type="dxa"/>
            <w:vAlign w:val="top"/>
          </w:tcPr>
          <w:p w14:paraId="2D837EE6">
            <w:pPr>
              <w:spacing w:before="13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21" w:type="dxa"/>
            <w:vAlign w:val="top"/>
          </w:tcPr>
          <w:p w14:paraId="5EC697DD">
            <w:pPr>
              <w:pStyle w:val="6"/>
              <w:spacing w:before="96" w:line="229" w:lineRule="auto"/>
              <w:ind w:left="597"/>
            </w:pPr>
            <w:r>
              <w:rPr>
                <w:spacing w:val="6"/>
              </w:rPr>
              <w:t>呼气阀气密性</w:t>
            </w:r>
          </w:p>
        </w:tc>
        <w:tc>
          <w:tcPr>
            <w:tcW w:w="3095" w:type="dxa"/>
            <w:vAlign w:val="top"/>
          </w:tcPr>
          <w:p w14:paraId="0EB6BADB">
            <w:pPr>
              <w:spacing w:before="132" w:line="195" w:lineRule="auto"/>
              <w:ind w:left="854"/>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2626—2019</w:t>
            </w:r>
          </w:p>
        </w:tc>
        <w:tc>
          <w:tcPr>
            <w:tcW w:w="3100" w:type="dxa"/>
            <w:vAlign w:val="top"/>
          </w:tcPr>
          <w:p w14:paraId="376718B9">
            <w:pPr>
              <w:spacing w:before="132" w:line="195" w:lineRule="auto"/>
              <w:ind w:left="857"/>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tc>
      </w:tr>
      <w:tr w14:paraId="01D47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62" w:type="dxa"/>
            <w:vAlign w:val="top"/>
          </w:tcPr>
          <w:p w14:paraId="63A62CDB">
            <w:pPr>
              <w:spacing w:before="132"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21" w:type="dxa"/>
            <w:vAlign w:val="top"/>
          </w:tcPr>
          <w:p w14:paraId="064D1DE8">
            <w:pPr>
              <w:pStyle w:val="6"/>
              <w:spacing w:before="96" w:line="228" w:lineRule="auto"/>
              <w:ind w:left="1008"/>
            </w:pPr>
            <w:r>
              <w:rPr>
                <w:spacing w:val="3"/>
              </w:rPr>
              <w:t>头带</w:t>
            </w:r>
          </w:p>
        </w:tc>
        <w:tc>
          <w:tcPr>
            <w:tcW w:w="3095" w:type="dxa"/>
            <w:vAlign w:val="top"/>
          </w:tcPr>
          <w:p w14:paraId="1A9BF6B7">
            <w:pPr>
              <w:spacing w:before="132" w:line="195" w:lineRule="auto"/>
              <w:ind w:left="854"/>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2626—2019</w:t>
            </w:r>
          </w:p>
        </w:tc>
        <w:tc>
          <w:tcPr>
            <w:tcW w:w="3100" w:type="dxa"/>
            <w:vAlign w:val="top"/>
          </w:tcPr>
          <w:p w14:paraId="350CF26E">
            <w:pPr>
              <w:spacing w:before="132" w:line="195" w:lineRule="auto"/>
              <w:ind w:left="857"/>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tc>
      </w:tr>
    </w:tbl>
    <w:p w14:paraId="17AE12A4">
      <w:pPr>
        <w:spacing w:line="470" w:lineRule="auto"/>
        <w:rPr>
          <w:rFonts w:ascii="Arial"/>
          <w:sz w:val="21"/>
        </w:rPr>
      </w:pPr>
    </w:p>
    <w:p w14:paraId="71B8E00E">
      <w:pPr>
        <w:pStyle w:val="2"/>
        <w:spacing w:before="65" w:line="228" w:lineRule="auto"/>
        <w:ind w:left="3626"/>
      </w:pPr>
      <w:r>
        <w:rPr>
          <w:spacing w:val="2"/>
        </w:rPr>
        <w:t>表</w:t>
      </w:r>
      <w:r>
        <w:rPr>
          <w:spacing w:val="-33"/>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24"/>
        </w:rPr>
        <w:t xml:space="preserve">  </w:t>
      </w:r>
      <w:r>
        <w:rPr>
          <w:spacing w:val="2"/>
        </w:rPr>
        <w:t>日常防护型口罩</w:t>
      </w:r>
    </w:p>
    <w:p w14:paraId="5239F85D">
      <w:pPr>
        <w:spacing w:line="14" w:lineRule="exact"/>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2421"/>
        <w:gridCol w:w="3095"/>
        <w:gridCol w:w="3100"/>
      </w:tblGrid>
      <w:tr w14:paraId="7133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62" w:type="dxa"/>
            <w:textDirection w:val="tbRlV"/>
            <w:vAlign w:val="top"/>
          </w:tcPr>
          <w:p w14:paraId="038EDBC4">
            <w:pPr>
              <w:pStyle w:val="6"/>
              <w:spacing w:before="173" w:line="218" w:lineRule="auto"/>
              <w:ind w:left="36"/>
            </w:pPr>
            <w:r>
              <w:rPr>
                <w:spacing w:val="8"/>
              </w:rPr>
              <w:t>序</w:t>
            </w:r>
            <w:r>
              <w:rPr>
                <w:spacing w:val="-38"/>
              </w:rPr>
              <w:t xml:space="preserve"> </w:t>
            </w:r>
            <w:r>
              <w:rPr>
                <w:spacing w:val="8"/>
              </w:rPr>
              <w:t>号</w:t>
            </w:r>
          </w:p>
        </w:tc>
        <w:tc>
          <w:tcPr>
            <w:tcW w:w="2421" w:type="dxa"/>
            <w:vAlign w:val="top"/>
          </w:tcPr>
          <w:p w14:paraId="043F979E">
            <w:pPr>
              <w:pStyle w:val="6"/>
              <w:spacing w:before="170" w:line="228" w:lineRule="auto"/>
              <w:ind w:left="794"/>
            </w:pPr>
            <w:r>
              <w:rPr>
                <w:spacing w:val="7"/>
              </w:rPr>
              <w:t>检验项目</w:t>
            </w:r>
          </w:p>
        </w:tc>
        <w:tc>
          <w:tcPr>
            <w:tcW w:w="3095" w:type="dxa"/>
            <w:vAlign w:val="top"/>
          </w:tcPr>
          <w:p w14:paraId="40F9201B">
            <w:pPr>
              <w:pStyle w:val="6"/>
              <w:spacing w:before="170" w:line="227" w:lineRule="auto"/>
              <w:ind w:left="1133"/>
            </w:pPr>
            <w:r>
              <w:rPr>
                <w:spacing w:val="7"/>
              </w:rPr>
              <w:t>检验依据</w:t>
            </w:r>
          </w:p>
        </w:tc>
        <w:tc>
          <w:tcPr>
            <w:tcW w:w="3100" w:type="dxa"/>
            <w:vAlign w:val="top"/>
          </w:tcPr>
          <w:p w14:paraId="063FD1B3">
            <w:pPr>
              <w:pStyle w:val="6"/>
              <w:spacing w:before="170" w:line="228" w:lineRule="auto"/>
              <w:ind w:left="1134"/>
            </w:pPr>
            <w:r>
              <w:rPr>
                <w:spacing w:val="7"/>
              </w:rPr>
              <w:t>检验方法</w:t>
            </w:r>
          </w:p>
        </w:tc>
      </w:tr>
      <w:tr w14:paraId="3923D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2" w:type="dxa"/>
            <w:vAlign w:val="top"/>
          </w:tcPr>
          <w:p w14:paraId="347F4800">
            <w:pPr>
              <w:spacing w:before="131"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21" w:type="dxa"/>
            <w:vAlign w:val="top"/>
          </w:tcPr>
          <w:p w14:paraId="4C5C622E">
            <w:pPr>
              <w:pStyle w:val="6"/>
              <w:spacing w:before="94" w:line="228" w:lineRule="auto"/>
              <w:ind w:left="802"/>
            </w:pPr>
            <w:r>
              <w:rPr>
                <w:spacing w:val="5"/>
              </w:rPr>
              <w:t>吸气阻力</w:t>
            </w:r>
          </w:p>
        </w:tc>
        <w:tc>
          <w:tcPr>
            <w:tcW w:w="3095" w:type="dxa"/>
            <w:vAlign w:val="top"/>
          </w:tcPr>
          <w:p w14:paraId="5F4C0007">
            <w:pPr>
              <w:spacing w:before="127" w:line="199" w:lineRule="auto"/>
              <w:ind w:left="71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c>
          <w:tcPr>
            <w:tcW w:w="3100" w:type="dxa"/>
            <w:vAlign w:val="top"/>
          </w:tcPr>
          <w:p w14:paraId="5C3B1883">
            <w:pPr>
              <w:spacing w:before="127"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r>
      <w:tr w14:paraId="00FBC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2" w:type="dxa"/>
            <w:vAlign w:val="top"/>
          </w:tcPr>
          <w:p w14:paraId="0BE971ED">
            <w:pPr>
              <w:spacing w:before="130"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21" w:type="dxa"/>
            <w:vAlign w:val="top"/>
          </w:tcPr>
          <w:p w14:paraId="74C49976">
            <w:pPr>
              <w:pStyle w:val="6"/>
              <w:spacing w:before="94" w:line="228" w:lineRule="auto"/>
              <w:ind w:left="805"/>
            </w:pPr>
            <w:r>
              <w:rPr>
                <w:spacing w:val="4"/>
              </w:rPr>
              <w:t>呼气阻力</w:t>
            </w:r>
          </w:p>
        </w:tc>
        <w:tc>
          <w:tcPr>
            <w:tcW w:w="3095" w:type="dxa"/>
            <w:vAlign w:val="top"/>
          </w:tcPr>
          <w:p w14:paraId="01906A9B">
            <w:pPr>
              <w:spacing w:before="126" w:line="199" w:lineRule="auto"/>
              <w:ind w:left="71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c>
          <w:tcPr>
            <w:tcW w:w="3100" w:type="dxa"/>
            <w:vAlign w:val="top"/>
          </w:tcPr>
          <w:p w14:paraId="306662A5">
            <w:pPr>
              <w:spacing w:before="126"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r>
      <w:tr w14:paraId="1E75D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2" w:type="dxa"/>
            <w:vAlign w:val="top"/>
          </w:tcPr>
          <w:p w14:paraId="156DF4C2">
            <w:pPr>
              <w:spacing w:before="13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21" w:type="dxa"/>
            <w:vAlign w:val="top"/>
          </w:tcPr>
          <w:p w14:paraId="5458A1AF">
            <w:pPr>
              <w:pStyle w:val="6"/>
              <w:spacing w:before="96" w:line="228" w:lineRule="auto"/>
              <w:ind w:left="795"/>
            </w:pPr>
            <w:r>
              <w:rPr>
                <w:spacing w:val="7"/>
              </w:rPr>
              <w:t>过滤效率</w:t>
            </w:r>
          </w:p>
        </w:tc>
        <w:tc>
          <w:tcPr>
            <w:tcW w:w="3095" w:type="dxa"/>
            <w:vAlign w:val="top"/>
          </w:tcPr>
          <w:p w14:paraId="5444F005">
            <w:pPr>
              <w:spacing w:before="128" w:line="199" w:lineRule="auto"/>
              <w:ind w:left="71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c>
          <w:tcPr>
            <w:tcW w:w="3100" w:type="dxa"/>
            <w:vAlign w:val="top"/>
          </w:tcPr>
          <w:p w14:paraId="23C25F5B">
            <w:pPr>
              <w:spacing w:before="128"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r>
      <w:tr w14:paraId="39FB6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2" w:type="dxa"/>
            <w:vAlign w:val="top"/>
          </w:tcPr>
          <w:p w14:paraId="5A475AAB">
            <w:pPr>
              <w:spacing w:before="132"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21" w:type="dxa"/>
            <w:vAlign w:val="top"/>
          </w:tcPr>
          <w:p w14:paraId="09353E54">
            <w:pPr>
              <w:pStyle w:val="6"/>
              <w:spacing w:before="96" w:line="228" w:lineRule="auto"/>
              <w:ind w:left="807"/>
            </w:pPr>
            <w:r>
              <w:rPr>
                <w:spacing w:val="4"/>
              </w:rPr>
              <w:t>防护效果</w:t>
            </w:r>
          </w:p>
        </w:tc>
        <w:tc>
          <w:tcPr>
            <w:tcW w:w="3095" w:type="dxa"/>
            <w:vAlign w:val="top"/>
          </w:tcPr>
          <w:p w14:paraId="28BCF2A6">
            <w:pPr>
              <w:spacing w:before="128" w:line="199" w:lineRule="auto"/>
              <w:ind w:left="71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c>
          <w:tcPr>
            <w:tcW w:w="3100" w:type="dxa"/>
            <w:vAlign w:val="top"/>
          </w:tcPr>
          <w:p w14:paraId="77A8CABE">
            <w:pPr>
              <w:spacing w:before="128"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r>
      <w:tr w14:paraId="2415E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62" w:type="dxa"/>
            <w:vAlign w:val="top"/>
          </w:tcPr>
          <w:p w14:paraId="230751F0">
            <w:pPr>
              <w:spacing w:before="211" w:line="192" w:lineRule="auto"/>
              <w:ind w:left="23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21" w:type="dxa"/>
            <w:vAlign w:val="top"/>
          </w:tcPr>
          <w:p w14:paraId="0C588699">
            <w:pPr>
              <w:pStyle w:val="6"/>
              <w:spacing w:before="34" w:line="235" w:lineRule="auto"/>
              <w:ind w:left="268" w:right="160" w:hanging="71"/>
            </w:pPr>
            <w:r>
              <w:rPr>
                <w:spacing w:val="5"/>
              </w:rPr>
              <w:t>口罩带及口罩带与口罩</w:t>
            </w:r>
            <w:r>
              <w:rPr>
                <w:spacing w:val="6"/>
              </w:rPr>
              <w:t xml:space="preserve"> </w:t>
            </w:r>
            <w:r>
              <w:rPr>
                <w:spacing w:val="8"/>
              </w:rPr>
              <w:t>体的连接处断裂强力</w:t>
            </w:r>
          </w:p>
        </w:tc>
        <w:tc>
          <w:tcPr>
            <w:tcW w:w="3095" w:type="dxa"/>
            <w:vAlign w:val="top"/>
          </w:tcPr>
          <w:p w14:paraId="24DE1A80">
            <w:pPr>
              <w:spacing w:before="204" w:line="199" w:lineRule="auto"/>
              <w:ind w:left="71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c>
          <w:tcPr>
            <w:tcW w:w="3100" w:type="dxa"/>
            <w:vAlign w:val="top"/>
          </w:tcPr>
          <w:p w14:paraId="4B3BA842">
            <w:pPr>
              <w:spacing w:before="204"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tc>
      </w:tr>
    </w:tbl>
    <w:p w14:paraId="223FB765">
      <w:pPr>
        <w:spacing w:line="473" w:lineRule="auto"/>
        <w:rPr>
          <w:rFonts w:ascii="Arial"/>
          <w:sz w:val="21"/>
        </w:rPr>
      </w:pPr>
    </w:p>
    <w:p w14:paraId="7872D81B">
      <w:pPr>
        <w:pStyle w:val="2"/>
        <w:spacing w:before="66" w:line="228" w:lineRule="auto"/>
        <w:ind w:left="3942"/>
      </w:pPr>
      <w:r>
        <w:rPr>
          <w:spacing w:val="4"/>
        </w:rPr>
        <w:t>表</w:t>
      </w:r>
      <w:r>
        <w:rPr>
          <w:spacing w:val="-41"/>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8"/>
        </w:rPr>
        <w:t xml:space="preserve">  </w:t>
      </w:r>
      <w:r>
        <w:rPr>
          <w:spacing w:val="4"/>
        </w:rPr>
        <w:t>儿童口罩</w:t>
      </w:r>
    </w:p>
    <w:p w14:paraId="0C2F1A16">
      <w:pPr>
        <w:spacing w:line="125" w:lineRule="auto"/>
        <w:rPr>
          <w:rFonts w:ascii="Arial"/>
          <w:sz w:val="2"/>
        </w:rPr>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2412"/>
        <w:gridCol w:w="3099"/>
        <w:gridCol w:w="3104"/>
      </w:tblGrid>
      <w:tr w14:paraId="27A7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63" w:type="dxa"/>
            <w:textDirection w:val="tbRlV"/>
            <w:vAlign w:val="top"/>
          </w:tcPr>
          <w:p w14:paraId="51300CCD">
            <w:pPr>
              <w:pStyle w:val="6"/>
              <w:spacing w:before="174" w:line="218" w:lineRule="auto"/>
              <w:ind w:left="36"/>
            </w:pPr>
            <w:r>
              <w:rPr>
                <w:spacing w:val="8"/>
              </w:rPr>
              <w:t>序</w:t>
            </w:r>
            <w:r>
              <w:rPr>
                <w:spacing w:val="-38"/>
              </w:rPr>
              <w:t xml:space="preserve"> </w:t>
            </w:r>
            <w:r>
              <w:rPr>
                <w:spacing w:val="8"/>
              </w:rPr>
              <w:t>号</w:t>
            </w:r>
          </w:p>
        </w:tc>
        <w:tc>
          <w:tcPr>
            <w:tcW w:w="2412" w:type="dxa"/>
            <w:vAlign w:val="top"/>
          </w:tcPr>
          <w:p w14:paraId="7648633E">
            <w:pPr>
              <w:pStyle w:val="6"/>
              <w:spacing w:before="170" w:line="228" w:lineRule="auto"/>
              <w:ind w:left="790"/>
            </w:pPr>
            <w:r>
              <w:rPr>
                <w:spacing w:val="7"/>
              </w:rPr>
              <w:t>检验项目</w:t>
            </w:r>
          </w:p>
        </w:tc>
        <w:tc>
          <w:tcPr>
            <w:tcW w:w="3099" w:type="dxa"/>
            <w:vAlign w:val="top"/>
          </w:tcPr>
          <w:p w14:paraId="3CC70AE5">
            <w:pPr>
              <w:pStyle w:val="6"/>
              <w:spacing w:before="170" w:line="227" w:lineRule="auto"/>
              <w:ind w:left="1134"/>
            </w:pPr>
            <w:r>
              <w:rPr>
                <w:spacing w:val="7"/>
              </w:rPr>
              <w:t>检验依据</w:t>
            </w:r>
          </w:p>
        </w:tc>
        <w:tc>
          <w:tcPr>
            <w:tcW w:w="3104" w:type="dxa"/>
            <w:vAlign w:val="top"/>
          </w:tcPr>
          <w:p w14:paraId="12835C56">
            <w:pPr>
              <w:pStyle w:val="6"/>
              <w:spacing w:before="170" w:line="228" w:lineRule="auto"/>
              <w:ind w:left="1135"/>
            </w:pPr>
            <w:r>
              <w:rPr>
                <w:spacing w:val="7"/>
              </w:rPr>
              <w:t>检验方法</w:t>
            </w:r>
          </w:p>
        </w:tc>
      </w:tr>
      <w:tr w14:paraId="426AF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3" w:type="dxa"/>
            <w:vAlign w:val="top"/>
          </w:tcPr>
          <w:p w14:paraId="20714EA0">
            <w:pPr>
              <w:spacing w:before="130" w:line="195" w:lineRule="auto"/>
              <w:ind w:left="2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12" w:type="dxa"/>
            <w:vAlign w:val="top"/>
          </w:tcPr>
          <w:p w14:paraId="25EF28EB">
            <w:pPr>
              <w:pStyle w:val="6"/>
              <w:spacing w:before="93" w:line="228" w:lineRule="auto"/>
              <w:ind w:left="473"/>
            </w:pPr>
            <w:r>
              <w:rPr>
                <w:spacing w:val="8"/>
              </w:rPr>
              <w:t>颗粒物过滤效率</w:t>
            </w:r>
          </w:p>
        </w:tc>
        <w:tc>
          <w:tcPr>
            <w:tcW w:w="3099" w:type="dxa"/>
            <w:vAlign w:val="top"/>
          </w:tcPr>
          <w:p w14:paraId="11D22D42">
            <w:pPr>
              <w:spacing w:before="126"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c>
          <w:tcPr>
            <w:tcW w:w="3104" w:type="dxa"/>
            <w:vAlign w:val="top"/>
          </w:tcPr>
          <w:p w14:paraId="0C4296D9">
            <w:pPr>
              <w:spacing w:before="126" w:line="199"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r>
      <w:tr w14:paraId="3B20B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3" w:type="dxa"/>
            <w:vAlign w:val="top"/>
          </w:tcPr>
          <w:p w14:paraId="176A66BE">
            <w:pPr>
              <w:spacing w:before="129" w:line="195" w:lineRule="auto"/>
              <w:ind w:left="2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12" w:type="dxa"/>
            <w:vAlign w:val="top"/>
          </w:tcPr>
          <w:p w14:paraId="6920CC93">
            <w:pPr>
              <w:pStyle w:val="6"/>
              <w:spacing w:before="93" w:line="228" w:lineRule="auto"/>
              <w:ind w:left="799"/>
            </w:pPr>
            <w:r>
              <w:rPr>
                <w:spacing w:val="5"/>
              </w:rPr>
              <w:t>吸气阻力</w:t>
            </w:r>
          </w:p>
        </w:tc>
        <w:tc>
          <w:tcPr>
            <w:tcW w:w="3099" w:type="dxa"/>
            <w:vAlign w:val="top"/>
          </w:tcPr>
          <w:p w14:paraId="76008BA6">
            <w:pPr>
              <w:spacing w:before="125"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c>
          <w:tcPr>
            <w:tcW w:w="3104" w:type="dxa"/>
            <w:vAlign w:val="top"/>
          </w:tcPr>
          <w:p w14:paraId="5B59D4F3">
            <w:pPr>
              <w:spacing w:before="125" w:line="199"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r>
      <w:tr w14:paraId="68266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3" w:type="dxa"/>
            <w:vAlign w:val="top"/>
          </w:tcPr>
          <w:p w14:paraId="1A461C79">
            <w:pPr>
              <w:spacing w:before="131" w:line="195" w:lineRule="auto"/>
              <w:ind w:left="2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12" w:type="dxa"/>
            <w:vAlign w:val="top"/>
          </w:tcPr>
          <w:p w14:paraId="4E00B529">
            <w:pPr>
              <w:pStyle w:val="6"/>
              <w:spacing w:before="95" w:line="228" w:lineRule="auto"/>
              <w:ind w:left="802"/>
            </w:pPr>
            <w:r>
              <w:rPr>
                <w:spacing w:val="4"/>
              </w:rPr>
              <w:t>呼气阻力</w:t>
            </w:r>
          </w:p>
        </w:tc>
        <w:tc>
          <w:tcPr>
            <w:tcW w:w="3099" w:type="dxa"/>
            <w:vAlign w:val="top"/>
          </w:tcPr>
          <w:p w14:paraId="4BB3A918">
            <w:pPr>
              <w:spacing w:before="127"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c>
          <w:tcPr>
            <w:tcW w:w="3104" w:type="dxa"/>
            <w:vAlign w:val="top"/>
          </w:tcPr>
          <w:p w14:paraId="49E02280">
            <w:pPr>
              <w:spacing w:before="127" w:line="199"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r>
      <w:tr w14:paraId="5D2E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63" w:type="dxa"/>
            <w:vAlign w:val="top"/>
          </w:tcPr>
          <w:p w14:paraId="24713BFD">
            <w:pPr>
              <w:spacing w:before="131"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12" w:type="dxa"/>
            <w:vAlign w:val="top"/>
          </w:tcPr>
          <w:p w14:paraId="7BC999A2">
            <w:pPr>
              <w:pStyle w:val="6"/>
              <w:spacing w:before="95" w:line="228" w:lineRule="auto"/>
              <w:ind w:left="790"/>
            </w:pPr>
            <w:r>
              <w:rPr>
                <w:spacing w:val="7"/>
              </w:rPr>
              <w:t>通气阻力</w:t>
            </w:r>
          </w:p>
        </w:tc>
        <w:tc>
          <w:tcPr>
            <w:tcW w:w="3099" w:type="dxa"/>
            <w:vAlign w:val="top"/>
          </w:tcPr>
          <w:p w14:paraId="534753DA">
            <w:pPr>
              <w:spacing w:before="127"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c>
          <w:tcPr>
            <w:tcW w:w="3104" w:type="dxa"/>
            <w:vAlign w:val="top"/>
          </w:tcPr>
          <w:p w14:paraId="120C4DE9">
            <w:pPr>
              <w:spacing w:before="127" w:line="199"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r>
      <w:tr w14:paraId="1AFA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63" w:type="dxa"/>
            <w:vAlign w:val="top"/>
          </w:tcPr>
          <w:p w14:paraId="5B8E0E41">
            <w:pPr>
              <w:spacing w:before="135" w:line="192"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12" w:type="dxa"/>
            <w:vAlign w:val="top"/>
          </w:tcPr>
          <w:p w14:paraId="245B66A0">
            <w:pPr>
              <w:pStyle w:val="6"/>
              <w:spacing w:before="96" w:line="228" w:lineRule="auto"/>
              <w:ind w:left="804"/>
            </w:pPr>
            <w:r>
              <w:rPr>
                <w:spacing w:val="4"/>
              </w:rPr>
              <w:t>防护效果</w:t>
            </w:r>
          </w:p>
        </w:tc>
        <w:tc>
          <w:tcPr>
            <w:tcW w:w="3099" w:type="dxa"/>
            <w:vAlign w:val="top"/>
          </w:tcPr>
          <w:p w14:paraId="7BEF24FB">
            <w:pPr>
              <w:spacing w:before="128"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c>
          <w:tcPr>
            <w:tcW w:w="3104" w:type="dxa"/>
            <w:vAlign w:val="top"/>
          </w:tcPr>
          <w:p w14:paraId="6E47E69A">
            <w:pPr>
              <w:spacing w:before="128" w:line="199"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r>
      <w:tr w14:paraId="3295E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63" w:type="dxa"/>
            <w:vAlign w:val="top"/>
          </w:tcPr>
          <w:p w14:paraId="4ACB7F5B">
            <w:pPr>
              <w:spacing w:before="206"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412" w:type="dxa"/>
            <w:vAlign w:val="top"/>
          </w:tcPr>
          <w:p w14:paraId="371B7BCE">
            <w:pPr>
              <w:pStyle w:val="6"/>
              <w:spacing w:before="35" w:line="234" w:lineRule="auto"/>
              <w:ind w:left="264" w:right="157" w:hanging="73"/>
            </w:pPr>
            <w:r>
              <w:rPr>
                <w:spacing w:val="5"/>
              </w:rPr>
              <w:t>口罩带及口罩带与口罩</w:t>
            </w:r>
            <w:r>
              <w:rPr>
                <w:spacing w:val="6"/>
              </w:rPr>
              <w:t xml:space="preserve"> </w:t>
            </w:r>
            <w:r>
              <w:rPr>
                <w:spacing w:val="8"/>
              </w:rPr>
              <w:t>体的连接处断裂强力</w:t>
            </w:r>
          </w:p>
        </w:tc>
        <w:tc>
          <w:tcPr>
            <w:tcW w:w="3099" w:type="dxa"/>
            <w:vAlign w:val="top"/>
          </w:tcPr>
          <w:p w14:paraId="648C06EC">
            <w:pPr>
              <w:spacing w:before="202" w:line="199" w:lineRule="auto"/>
              <w:ind w:left="71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c>
          <w:tcPr>
            <w:tcW w:w="3104" w:type="dxa"/>
            <w:vAlign w:val="top"/>
          </w:tcPr>
          <w:p w14:paraId="62BF9C62">
            <w:pPr>
              <w:spacing w:before="202" w:line="199"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tc>
      </w:tr>
    </w:tbl>
    <w:p w14:paraId="5F73E131">
      <w:pPr>
        <w:spacing w:line="472" w:lineRule="auto"/>
        <w:rPr>
          <w:rFonts w:ascii="Arial"/>
          <w:sz w:val="21"/>
        </w:rPr>
      </w:pPr>
    </w:p>
    <w:p w14:paraId="700CF13E">
      <w:pPr>
        <w:pStyle w:val="2"/>
        <w:spacing w:before="65" w:line="228" w:lineRule="auto"/>
        <w:ind w:left="3626"/>
      </w:pPr>
      <w:r>
        <w:rPr>
          <w:spacing w:val="6"/>
        </w:rPr>
        <w:t>表</w:t>
      </w:r>
      <w:r>
        <w:rPr>
          <w:spacing w:val="-33"/>
        </w:rPr>
        <w:t xml:space="preserve"> </w:t>
      </w:r>
      <w:r>
        <w:rPr>
          <w:rFonts w:ascii="Times New Roman" w:hAnsi="Times New Roman" w:eastAsia="Times New Roman" w:cs="Times New Roman"/>
          <w:spacing w:val="6"/>
        </w:rPr>
        <w:t xml:space="preserve">5  </w:t>
      </w:r>
      <w:r>
        <w:rPr>
          <w:spacing w:val="6"/>
        </w:rPr>
        <w:t>其他非医用口罩</w:t>
      </w:r>
    </w:p>
    <w:p w14:paraId="0EF5F6DA">
      <w:pPr>
        <w:spacing w:line="141" w:lineRule="auto"/>
        <w:rPr>
          <w:rFonts w:ascii="Arial"/>
          <w:sz w:val="2"/>
        </w:rPr>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2414"/>
        <w:gridCol w:w="3117"/>
        <w:gridCol w:w="3115"/>
      </w:tblGrid>
      <w:tr w14:paraId="3C8B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32" w:type="dxa"/>
            <w:textDirection w:val="tbRlV"/>
            <w:vAlign w:val="top"/>
          </w:tcPr>
          <w:p w14:paraId="152B9D10">
            <w:pPr>
              <w:pStyle w:val="6"/>
              <w:spacing w:before="159" w:line="218" w:lineRule="auto"/>
              <w:ind w:left="35"/>
            </w:pPr>
            <w:r>
              <w:rPr>
                <w:spacing w:val="8"/>
              </w:rPr>
              <w:t>序</w:t>
            </w:r>
            <w:r>
              <w:rPr>
                <w:spacing w:val="-35"/>
              </w:rPr>
              <w:t xml:space="preserve"> </w:t>
            </w:r>
            <w:r>
              <w:rPr>
                <w:spacing w:val="8"/>
              </w:rPr>
              <w:t>号</w:t>
            </w:r>
          </w:p>
        </w:tc>
        <w:tc>
          <w:tcPr>
            <w:tcW w:w="2414" w:type="dxa"/>
            <w:vAlign w:val="top"/>
          </w:tcPr>
          <w:p w14:paraId="1A7999A6">
            <w:pPr>
              <w:pStyle w:val="6"/>
              <w:spacing w:before="171" w:line="228" w:lineRule="auto"/>
              <w:ind w:left="790"/>
            </w:pPr>
            <w:r>
              <w:rPr>
                <w:spacing w:val="7"/>
              </w:rPr>
              <w:t>检验项目</w:t>
            </w:r>
          </w:p>
        </w:tc>
        <w:tc>
          <w:tcPr>
            <w:tcW w:w="3117" w:type="dxa"/>
            <w:vAlign w:val="top"/>
          </w:tcPr>
          <w:p w14:paraId="68B9DAF4">
            <w:pPr>
              <w:pStyle w:val="6"/>
              <w:spacing w:before="171" w:line="227" w:lineRule="auto"/>
              <w:ind w:left="1143"/>
            </w:pPr>
            <w:r>
              <w:rPr>
                <w:spacing w:val="7"/>
              </w:rPr>
              <w:t>检验依据</w:t>
            </w:r>
          </w:p>
        </w:tc>
        <w:tc>
          <w:tcPr>
            <w:tcW w:w="3115" w:type="dxa"/>
            <w:vAlign w:val="top"/>
          </w:tcPr>
          <w:p w14:paraId="17E49F70">
            <w:pPr>
              <w:pStyle w:val="6"/>
              <w:spacing w:before="171" w:line="228" w:lineRule="auto"/>
              <w:ind w:left="1142"/>
            </w:pPr>
            <w:r>
              <w:rPr>
                <w:spacing w:val="7"/>
              </w:rPr>
              <w:t>检验方法</w:t>
            </w:r>
          </w:p>
        </w:tc>
      </w:tr>
      <w:tr w14:paraId="23C72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532" w:type="dxa"/>
            <w:vAlign w:val="top"/>
          </w:tcPr>
          <w:p w14:paraId="59C72308">
            <w:pPr>
              <w:spacing w:before="295" w:line="195" w:lineRule="auto"/>
              <w:ind w:left="23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14" w:type="dxa"/>
            <w:vAlign w:val="top"/>
          </w:tcPr>
          <w:p w14:paraId="204D804E">
            <w:pPr>
              <w:pStyle w:val="6"/>
              <w:spacing w:before="122" w:line="228" w:lineRule="auto"/>
              <w:ind w:left="791"/>
            </w:pPr>
            <w:r>
              <w:rPr>
                <w:spacing w:val="7"/>
              </w:rPr>
              <w:t>过滤效率</w:t>
            </w:r>
          </w:p>
          <w:p w14:paraId="6F923778">
            <w:pPr>
              <w:pStyle w:val="6"/>
              <w:spacing w:before="24" w:line="228" w:lineRule="auto"/>
              <w:ind w:left="439"/>
            </w:pPr>
            <w:r>
              <w:rPr>
                <w:rFonts w:ascii="Times New Roman" w:hAnsi="Times New Roman" w:eastAsia="Times New Roman" w:cs="Times New Roman"/>
                <w:spacing w:val="8"/>
              </w:rPr>
              <w:t>/</w:t>
            </w:r>
            <w:r>
              <w:rPr>
                <w:spacing w:val="8"/>
              </w:rPr>
              <w:t>颗粒物过滤效率</w:t>
            </w:r>
          </w:p>
        </w:tc>
        <w:tc>
          <w:tcPr>
            <w:tcW w:w="3117" w:type="dxa"/>
            <w:vAlign w:val="top"/>
          </w:tcPr>
          <w:p w14:paraId="194FD213">
            <w:pPr>
              <w:pStyle w:val="6"/>
              <w:spacing w:before="256" w:line="228" w:lineRule="auto"/>
              <w:ind w:left="932"/>
            </w:pPr>
            <w:r>
              <w:rPr>
                <w:spacing w:val="8"/>
              </w:rPr>
              <w:t>相应产品标准</w:t>
            </w:r>
          </w:p>
        </w:tc>
        <w:tc>
          <w:tcPr>
            <w:tcW w:w="3115" w:type="dxa"/>
            <w:vAlign w:val="top"/>
          </w:tcPr>
          <w:p w14:paraId="65A7DE7C">
            <w:pPr>
              <w:spacing w:before="53" w:line="195" w:lineRule="auto"/>
              <w:ind w:left="86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p w14:paraId="0C950F98">
            <w:pPr>
              <w:spacing w:before="51" w:line="199" w:lineRule="auto"/>
              <w:ind w:left="72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p w14:paraId="064A9287">
            <w:pPr>
              <w:spacing w:before="53" w:line="190" w:lineRule="auto"/>
              <w:ind w:left="862"/>
              <w:rPr>
                <w:rFonts w:ascii="Times New Roman" w:hAnsi="Times New Roman" w:eastAsia="Times New Roman" w:cs="Times New Roman"/>
                <w:sz w:val="20"/>
                <w:szCs w:val="20"/>
              </w:rPr>
            </w:pPr>
            <w:r>
              <w:rPr>
                <w:rFonts w:ascii="Times New Roman" w:hAnsi="Times New Roman" w:eastAsia="Times New Roman" w:cs="Times New Roman"/>
                <w:sz w:val="20"/>
                <w:szCs w:val="20"/>
              </w:rPr>
              <w:t>YY</w:t>
            </w:r>
            <w:r>
              <w:rPr>
                <w:rFonts w:ascii="Times New Roman" w:hAnsi="Times New Roman" w:eastAsia="Times New Roman" w:cs="Times New Roman"/>
                <w:spacing w:val="5"/>
                <w:sz w:val="20"/>
                <w:szCs w:val="20"/>
              </w:rPr>
              <w:t xml:space="preserve"> 0469—2011</w:t>
            </w:r>
          </w:p>
        </w:tc>
      </w:tr>
      <w:tr w14:paraId="3A79C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532" w:type="dxa"/>
            <w:vAlign w:val="top"/>
          </w:tcPr>
          <w:p w14:paraId="2890B687">
            <w:pPr>
              <w:spacing w:line="357" w:lineRule="auto"/>
              <w:rPr>
                <w:rFonts w:ascii="Arial"/>
                <w:sz w:val="21"/>
              </w:rPr>
            </w:pPr>
          </w:p>
          <w:p w14:paraId="7732AC91">
            <w:pPr>
              <w:spacing w:before="57" w:line="195" w:lineRule="auto"/>
              <w:ind w:left="21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14" w:type="dxa"/>
            <w:vAlign w:val="top"/>
          </w:tcPr>
          <w:p w14:paraId="5D85E509">
            <w:pPr>
              <w:pStyle w:val="6"/>
              <w:spacing w:before="107" w:line="228" w:lineRule="auto"/>
              <w:ind w:left="802"/>
            </w:pPr>
            <w:r>
              <w:rPr>
                <w:spacing w:val="4"/>
              </w:rPr>
              <w:t>呼吸阻力</w:t>
            </w:r>
          </w:p>
          <w:p w14:paraId="428C3AC8">
            <w:pPr>
              <w:pStyle w:val="6"/>
              <w:spacing w:before="24" w:line="228" w:lineRule="auto"/>
              <w:ind w:left="305"/>
            </w:pPr>
            <w:r>
              <w:rPr>
                <w:rFonts w:ascii="Times New Roman" w:hAnsi="Times New Roman" w:eastAsia="Times New Roman" w:cs="Times New Roman"/>
                <w:spacing w:val="8"/>
              </w:rPr>
              <w:t>/</w:t>
            </w:r>
            <w:r>
              <w:rPr>
                <w:spacing w:val="8"/>
              </w:rPr>
              <w:t>吸气阻力</w:t>
            </w:r>
            <w:r>
              <w:rPr>
                <w:rFonts w:ascii="Times New Roman" w:hAnsi="Times New Roman" w:eastAsia="Times New Roman" w:cs="Times New Roman"/>
                <w:spacing w:val="8"/>
              </w:rPr>
              <w:t>/</w:t>
            </w:r>
            <w:r>
              <w:rPr>
                <w:spacing w:val="8"/>
              </w:rPr>
              <w:t>呼气阻力</w:t>
            </w:r>
          </w:p>
          <w:p w14:paraId="5F7089FF">
            <w:pPr>
              <w:pStyle w:val="6"/>
              <w:spacing w:before="26" w:line="228" w:lineRule="auto"/>
              <w:ind w:left="754"/>
            </w:pPr>
            <w:r>
              <w:rPr>
                <w:rFonts w:ascii="Times New Roman" w:hAnsi="Times New Roman" w:eastAsia="Times New Roman" w:cs="Times New Roman"/>
                <w:spacing w:val="7"/>
              </w:rPr>
              <w:t>/</w:t>
            </w:r>
            <w:r>
              <w:rPr>
                <w:spacing w:val="7"/>
              </w:rPr>
              <w:t>通气阻力</w:t>
            </w:r>
          </w:p>
        </w:tc>
        <w:tc>
          <w:tcPr>
            <w:tcW w:w="3117" w:type="dxa"/>
            <w:vAlign w:val="top"/>
          </w:tcPr>
          <w:p w14:paraId="401F7C22">
            <w:pPr>
              <w:spacing w:line="313" w:lineRule="auto"/>
              <w:rPr>
                <w:rFonts w:ascii="Arial"/>
                <w:sz w:val="21"/>
              </w:rPr>
            </w:pPr>
          </w:p>
          <w:p w14:paraId="2E02711C">
            <w:pPr>
              <w:pStyle w:val="6"/>
              <w:spacing w:before="65" w:line="228" w:lineRule="auto"/>
              <w:ind w:left="932"/>
            </w:pPr>
            <w:r>
              <w:rPr>
                <w:spacing w:val="8"/>
              </w:rPr>
              <w:t>相应产品标准</w:t>
            </w:r>
          </w:p>
        </w:tc>
        <w:tc>
          <w:tcPr>
            <w:tcW w:w="3115" w:type="dxa"/>
            <w:vAlign w:val="top"/>
          </w:tcPr>
          <w:p w14:paraId="10D211AD">
            <w:pPr>
              <w:spacing w:before="54" w:line="195" w:lineRule="auto"/>
              <w:ind w:left="86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p w14:paraId="111ACF3C">
            <w:pPr>
              <w:spacing w:before="51" w:line="199" w:lineRule="auto"/>
              <w:ind w:left="72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p w14:paraId="11816D9B">
            <w:pPr>
              <w:spacing w:before="49" w:line="199" w:lineRule="auto"/>
              <w:ind w:left="72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38880—2020</w:t>
            </w:r>
          </w:p>
          <w:p w14:paraId="31949CA8">
            <w:pPr>
              <w:spacing w:before="56" w:line="189" w:lineRule="auto"/>
              <w:ind w:left="862"/>
              <w:rPr>
                <w:rFonts w:ascii="Times New Roman" w:hAnsi="Times New Roman" w:eastAsia="Times New Roman" w:cs="Times New Roman"/>
                <w:sz w:val="20"/>
                <w:szCs w:val="20"/>
              </w:rPr>
            </w:pPr>
            <w:r>
              <w:rPr>
                <w:rFonts w:ascii="Times New Roman" w:hAnsi="Times New Roman" w:eastAsia="Times New Roman" w:cs="Times New Roman"/>
                <w:sz w:val="20"/>
                <w:szCs w:val="20"/>
              </w:rPr>
              <w:t>YY</w:t>
            </w:r>
            <w:r>
              <w:rPr>
                <w:rFonts w:ascii="Times New Roman" w:hAnsi="Times New Roman" w:eastAsia="Times New Roman" w:cs="Times New Roman"/>
                <w:spacing w:val="5"/>
                <w:sz w:val="20"/>
                <w:szCs w:val="20"/>
              </w:rPr>
              <w:t xml:space="preserve"> 0469—2011</w:t>
            </w:r>
          </w:p>
        </w:tc>
      </w:tr>
    </w:tbl>
    <w:p w14:paraId="0C171B14">
      <w:pPr>
        <w:spacing w:line="100" w:lineRule="exact"/>
        <w:rPr>
          <w:rFonts w:ascii="Arial"/>
          <w:sz w:val="8"/>
        </w:rPr>
      </w:pPr>
    </w:p>
    <w:p w14:paraId="75AE04DC">
      <w:pPr>
        <w:spacing w:line="100" w:lineRule="exact"/>
        <w:rPr>
          <w:rFonts w:ascii="Arial" w:hAnsi="Arial" w:eastAsia="Arial" w:cs="Arial"/>
          <w:sz w:val="8"/>
          <w:szCs w:val="8"/>
        </w:rPr>
        <w:sectPr>
          <w:footerReference r:id="rId6" w:type="default"/>
          <w:pgSz w:w="11906" w:h="16839"/>
          <w:pgMar w:top="1431" w:right="1361" w:bottom="1577" w:left="1361" w:header="0" w:footer="1411" w:gutter="0"/>
          <w:cols w:space="720" w:num="1"/>
        </w:sectPr>
      </w:pPr>
    </w:p>
    <w:p w14:paraId="601441E7">
      <w:pPr>
        <w:spacing w:before="35"/>
      </w:pPr>
    </w:p>
    <w:p w14:paraId="271D1515">
      <w:pPr>
        <w:spacing w:before="34"/>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2414"/>
        <w:gridCol w:w="3117"/>
        <w:gridCol w:w="3115"/>
      </w:tblGrid>
      <w:tr w14:paraId="1714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32" w:type="dxa"/>
            <w:textDirection w:val="tbRlV"/>
            <w:vAlign w:val="top"/>
          </w:tcPr>
          <w:p w14:paraId="05D556D7">
            <w:pPr>
              <w:pStyle w:val="6"/>
              <w:spacing w:before="159" w:line="218" w:lineRule="auto"/>
              <w:ind w:left="35"/>
            </w:pPr>
            <w:r>
              <w:rPr>
                <w:spacing w:val="8"/>
              </w:rPr>
              <w:t>序</w:t>
            </w:r>
            <w:r>
              <w:rPr>
                <w:spacing w:val="-35"/>
              </w:rPr>
              <w:t xml:space="preserve"> </w:t>
            </w:r>
            <w:r>
              <w:rPr>
                <w:spacing w:val="8"/>
              </w:rPr>
              <w:t>号</w:t>
            </w:r>
          </w:p>
        </w:tc>
        <w:tc>
          <w:tcPr>
            <w:tcW w:w="2414" w:type="dxa"/>
            <w:vAlign w:val="top"/>
          </w:tcPr>
          <w:p w14:paraId="1234FE4F">
            <w:pPr>
              <w:pStyle w:val="6"/>
              <w:spacing w:before="172" w:line="228" w:lineRule="auto"/>
              <w:ind w:left="790"/>
            </w:pPr>
            <w:r>
              <w:rPr>
                <w:spacing w:val="7"/>
              </w:rPr>
              <w:t>检验项目</w:t>
            </w:r>
          </w:p>
        </w:tc>
        <w:tc>
          <w:tcPr>
            <w:tcW w:w="3117" w:type="dxa"/>
            <w:vAlign w:val="top"/>
          </w:tcPr>
          <w:p w14:paraId="7072F6E8">
            <w:pPr>
              <w:pStyle w:val="6"/>
              <w:spacing w:before="172" w:line="227" w:lineRule="auto"/>
              <w:ind w:left="1143"/>
            </w:pPr>
            <w:r>
              <w:rPr>
                <w:spacing w:val="7"/>
              </w:rPr>
              <w:t>检验依据</w:t>
            </w:r>
          </w:p>
        </w:tc>
        <w:tc>
          <w:tcPr>
            <w:tcW w:w="3115" w:type="dxa"/>
            <w:vAlign w:val="top"/>
          </w:tcPr>
          <w:p w14:paraId="72C805AA">
            <w:pPr>
              <w:pStyle w:val="6"/>
              <w:spacing w:before="172" w:line="228" w:lineRule="auto"/>
              <w:ind w:left="1142"/>
            </w:pPr>
            <w:r>
              <w:rPr>
                <w:spacing w:val="7"/>
              </w:rPr>
              <w:t>检验方法</w:t>
            </w:r>
          </w:p>
        </w:tc>
      </w:tr>
      <w:tr w14:paraId="16C36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2" w:type="dxa"/>
            <w:vAlign w:val="top"/>
          </w:tcPr>
          <w:p w14:paraId="26FDC846">
            <w:pPr>
              <w:rPr>
                <w:rFonts w:ascii="Arial"/>
                <w:sz w:val="21"/>
              </w:rPr>
            </w:pPr>
          </w:p>
        </w:tc>
        <w:tc>
          <w:tcPr>
            <w:tcW w:w="2414" w:type="dxa"/>
            <w:vAlign w:val="top"/>
          </w:tcPr>
          <w:p w14:paraId="6DCCCED2">
            <w:pPr>
              <w:pStyle w:val="6"/>
              <w:spacing w:before="31" w:line="216" w:lineRule="auto"/>
              <w:ind w:left="859"/>
            </w:pPr>
            <w:r>
              <w:rPr>
                <w:rFonts w:ascii="Times New Roman" w:hAnsi="Times New Roman" w:eastAsia="Times New Roman" w:cs="Times New Roman"/>
                <w:spacing w:val="7"/>
              </w:rPr>
              <w:t>/</w:t>
            </w:r>
            <w:r>
              <w:rPr>
                <w:spacing w:val="7"/>
              </w:rPr>
              <w:t>压力差</w:t>
            </w:r>
          </w:p>
        </w:tc>
        <w:tc>
          <w:tcPr>
            <w:tcW w:w="3117" w:type="dxa"/>
            <w:vAlign w:val="top"/>
          </w:tcPr>
          <w:p w14:paraId="2792EB11">
            <w:pPr>
              <w:rPr>
                <w:rFonts w:ascii="Arial"/>
                <w:sz w:val="21"/>
              </w:rPr>
            </w:pPr>
          </w:p>
        </w:tc>
        <w:tc>
          <w:tcPr>
            <w:tcW w:w="3115" w:type="dxa"/>
            <w:vAlign w:val="top"/>
          </w:tcPr>
          <w:p w14:paraId="0053B3AE">
            <w:pPr>
              <w:spacing w:before="49" w:line="199" w:lineRule="auto"/>
              <w:ind w:left="761"/>
              <w:rPr>
                <w:rFonts w:ascii="Times New Roman" w:hAnsi="Times New Roman" w:eastAsia="Times New Roman" w:cs="Times New Roman"/>
                <w:sz w:val="20"/>
                <w:szCs w:val="20"/>
              </w:rPr>
            </w:pPr>
            <w:r>
              <w:rPr>
                <w:rFonts w:ascii="Times New Roman" w:hAnsi="Times New Roman" w:eastAsia="Times New Roman" w:cs="Times New Roman"/>
                <w:sz w:val="20"/>
                <w:szCs w:val="20"/>
              </w:rPr>
              <w:t>YY</w:t>
            </w:r>
            <w:r>
              <w:rPr>
                <w:rFonts w:ascii="Times New Roman" w:hAnsi="Times New Roman" w:eastAsia="Times New Roman" w:cs="Times New Roman"/>
                <w:spacing w:val="5"/>
                <w:sz w:val="20"/>
                <w:szCs w:val="20"/>
              </w:rPr>
              <w:t>/T 0969—2013</w:t>
            </w:r>
          </w:p>
        </w:tc>
      </w:tr>
      <w:tr w14:paraId="4837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532" w:type="dxa"/>
            <w:vAlign w:val="top"/>
          </w:tcPr>
          <w:p w14:paraId="52646B11">
            <w:pPr>
              <w:spacing w:line="356" w:lineRule="auto"/>
              <w:rPr>
                <w:rFonts w:ascii="Arial"/>
                <w:sz w:val="21"/>
              </w:rPr>
            </w:pPr>
          </w:p>
          <w:p w14:paraId="45A697DB">
            <w:pPr>
              <w:spacing w:before="57" w:line="195" w:lineRule="auto"/>
              <w:ind w:left="21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14" w:type="dxa"/>
            <w:vAlign w:val="top"/>
          </w:tcPr>
          <w:p w14:paraId="2FC0EC62">
            <w:pPr>
              <w:pStyle w:val="6"/>
              <w:spacing w:before="105" w:line="228" w:lineRule="auto"/>
              <w:ind w:left="1005"/>
            </w:pPr>
            <w:r>
              <w:rPr>
                <w:spacing w:val="3"/>
              </w:rPr>
              <w:t>头带</w:t>
            </w:r>
          </w:p>
          <w:p w14:paraId="298B63A6">
            <w:pPr>
              <w:pStyle w:val="6"/>
              <w:spacing w:before="26" w:line="228" w:lineRule="auto"/>
              <w:ind w:left="122"/>
            </w:pPr>
            <w:r>
              <w:rPr>
                <w:rFonts w:ascii="Times New Roman" w:hAnsi="Times New Roman" w:eastAsia="Times New Roman" w:cs="Times New Roman"/>
                <w:spacing w:val="9"/>
              </w:rPr>
              <w:t>/</w:t>
            </w:r>
            <w:r>
              <w:rPr>
                <w:spacing w:val="9"/>
              </w:rPr>
              <w:t>口罩带及口罩带与口罩</w:t>
            </w:r>
          </w:p>
          <w:p w14:paraId="32763534">
            <w:pPr>
              <w:pStyle w:val="6"/>
              <w:spacing w:before="24" w:line="228" w:lineRule="auto"/>
              <w:ind w:left="265"/>
            </w:pPr>
            <w:r>
              <w:rPr>
                <w:spacing w:val="8"/>
              </w:rPr>
              <w:t>体的连接处断裂强力</w:t>
            </w:r>
          </w:p>
        </w:tc>
        <w:tc>
          <w:tcPr>
            <w:tcW w:w="3117" w:type="dxa"/>
            <w:vAlign w:val="top"/>
          </w:tcPr>
          <w:p w14:paraId="2F02CD2E">
            <w:pPr>
              <w:spacing w:line="312" w:lineRule="auto"/>
              <w:rPr>
                <w:rFonts w:ascii="Arial"/>
                <w:sz w:val="21"/>
              </w:rPr>
            </w:pPr>
          </w:p>
          <w:p w14:paraId="7D9D174C">
            <w:pPr>
              <w:pStyle w:val="6"/>
              <w:spacing w:before="65" w:line="228" w:lineRule="auto"/>
              <w:ind w:left="932"/>
            </w:pPr>
            <w:r>
              <w:rPr>
                <w:spacing w:val="8"/>
              </w:rPr>
              <w:t>相应产品标准</w:t>
            </w:r>
          </w:p>
        </w:tc>
        <w:tc>
          <w:tcPr>
            <w:tcW w:w="3115" w:type="dxa"/>
            <w:vAlign w:val="top"/>
          </w:tcPr>
          <w:p w14:paraId="67923035">
            <w:pPr>
              <w:spacing w:before="55" w:line="195" w:lineRule="auto"/>
              <w:ind w:left="865"/>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2626—2019</w:t>
            </w:r>
          </w:p>
          <w:p w14:paraId="60292196">
            <w:pPr>
              <w:spacing w:before="49" w:line="199" w:lineRule="auto"/>
              <w:ind w:left="721"/>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32610—2016</w:t>
            </w:r>
          </w:p>
          <w:p w14:paraId="672BBF34">
            <w:pPr>
              <w:spacing w:before="55" w:line="195" w:lineRule="auto"/>
              <w:ind w:left="862"/>
              <w:rPr>
                <w:rFonts w:ascii="Times New Roman" w:hAnsi="Times New Roman" w:eastAsia="Times New Roman" w:cs="Times New Roman"/>
                <w:sz w:val="20"/>
                <w:szCs w:val="20"/>
              </w:rPr>
            </w:pPr>
            <w:r>
              <w:rPr>
                <w:rFonts w:ascii="Times New Roman" w:hAnsi="Times New Roman" w:eastAsia="Times New Roman" w:cs="Times New Roman"/>
                <w:sz w:val="20"/>
                <w:szCs w:val="20"/>
              </w:rPr>
              <w:t>YY</w:t>
            </w:r>
            <w:r>
              <w:rPr>
                <w:rFonts w:ascii="Times New Roman" w:hAnsi="Times New Roman" w:eastAsia="Times New Roman" w:cs="Times New Roman"/>
                <w:spacing w:val="5"/>
                <w:sz w:val="20"/>
                <w:szCs w:val="20"/>
              </w:rPr>
              <w:t xml:space="preserve"> 0469—2011</w:t>
            </w:r>
          </w:p>
          <w:p w14:paraId="7B77538A">
            <w:pPr>
              <w:spacing w:before="49" w:line="192" w:lineRule="auto"/>
              <w:ind w:left="761"/>
              <w:rPr>
                <w:rFonts w:ascii="Times New Roman" w:hAnsi="Times New Roman" w:eastAsia="Times New Roman" w:cs="Times New Roman"/>
                <w:sz w:val="20"/>
                <w:szCs w:val="20"/>
              </w:rPr>
            </w:pPr>
            <w:r>
              <w:rPr>
                <w:rFonts w:ascii="Times New Roman" w:hAnsi="Times New Roman" w:eastAsia="Times New Roman" w:cs="Times New Roman"/>
                <w:sz w:val="20"/>
                <w:szCs w:val="20"/>
              </w:rPr>
              <w:t>YY</w:t>
            </w:r>
            <w:r>
              <w:rPr>
                <w:rFonts w:ascii="Times New Roman" w:hAnsi="Times New Roman" w:eastAsia="Times New Roman" w:cs="Times New Roman"/>
                <w:spacing w:val="5"/>
                <w:sz w:val="20"/>
                <w:szCs w:val="20"/>
              </w:rPr>
              <w:t>/T 0969—2013</w:t>
            </w:r>
          </w:p>
        </w:tc>
      </w:tr>
      <w:tr w14:paraId="08C5F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178" w:type="dxa"/>
            <w:gridSpan w:val="4"/>
            <w:vAlign w:val="top"/>
          </w:tcPr>
          <w:p w14:paraId="3B778FCA">
            <w:pPr>
              <w:pStyle w:val="6"/>
              <w:spacing w:before="34" w:line="235" w:lineRule="auto"/>
              <w:ind w:left="115" w:right="190"/>
            </w:pPr>
            <w:r>
              <w:rPr>
                <w:spacing w:val="8"/>
              </w:rPr>
              <w:t>注：如果地方标准、团体标准、企业标准引用</w:t>
            </w:r>
            <w:r>
              <w:rPr>
                <w:spacing w:val="-38"/>
              </w:rPr>
              <w:t xml:space="preserve"> </w:t>
            </w:r>
            <w:r>
              <w:rPr>
                <w:rFonts w:ascii="Times New Roman" w:hAnsi="Times New Roman" w:eastAsia="Times New Roman" w:cs="Times New Roman"/>
              </w:rPr>
              <w:t>GB</w:t>
            </w:r>
            <w:r>
              <w:rPr>
                <w:rFonts w:ascii="Times New Roman" w:hAnsi="Times New Roman" w:eastAsia="Times New Roman" w:cs="Times New Roman"/>
                <w:spacing w:val="8"/>
              </w:rPr>
              <w:t xml:space="preserve"> 2626—2006 </w:t>
            </w:r>
            <w:r>
              <w:rPr>
                <w:spacing w:val="8"/>
              </w:rPr>
              <w:t>检测方法，按</w:t>
            </w:r>
            <w:r>
              <w:rPr>
                <w:spacing w:val="-40"/>
              </w:rPr>
              <w:t xml:space="preserve"> </w:t>
            </w:r>
            <w:r>
              <w:rPr>
                <w:rFonts w:ascii="Times New Roman" w:hAnsi="Times New Roman" w:eastAsia="Times New Roman" w:cs="Times New Roman"/>
              </w:rPr>
              <w:t>GB</w:t>
            </w:r>
            <w:r>
              <w:rPr>
                <w:rFonts w:ascii="Times New Roman" w:hAnsi="Times New Roman" w:eastAsia="Times New Roman" w:cs="Times New Roman"/>
                <w:spacing w:val="8"/>
              </w:rPr>
              <w:t xml:space="preserve"> </w:t>
            </w:r>
            <w:r>
              <w:rPr>
                <w:rFonts w:ascii="Times New Roman" w:hAnsi="Times New Roman" w:eastAsia="Times New Roman" w:cs="Times New Roman"/>
                <w:spacing w:val="7"/>
              </w:rPr>
              <w:t xml:space="preserve">2626—2019 </w:t>
            </w:r>
            <w:r>
              <w:rPr>
                <w:spacing w:val="7"/>
              </w:rPr>
              <w:t>进行</w:t>
            </w:r>
            <w:r>
              <w:t xml:space="preserve"> </w:t>
            </w:r>
            <w:r>
              <w:rPr>
                <w:spacing w:val="3"/>
              </w:rPr>
              <w:t>检测。</w:t>
            </w:r>
          </w:p>
        </w:tc>
      </w:tr>
    </w:tbl>
    <w:p w14:paraId="0B670B0F">
      <w:pPr>
        <w:pStyle w:val="2"/>
        <w:spacing w:before="170" w:line="228" w:lineRule="auto"/>
        <w:ind w:left="540"/>
      </w:pPr>
      <w:r>
        <w:rPr>
          <w:spacing w:val="9"/>
        </w:rPr>
        <w:t>执行企业标准、团体标准、地方标准的产品，检验项目参照上述内容执行。</w:t>
      </w:r>
    </w:p>
    <w:p w14:paraId="6177C75A">
      <w:pPr>
        <w:pStyle w:val="2"/>
        <w:spacing w:before="195" w:line="390" w:lineRule="auto"/>
        <w:ind w:left="123" w:right="114" w:firstLine="420"/>
      </w:pPr>
      <w:r>
        <w:rPr>
          <w:spacing w:val="8"/>
        </w:rPr>
        <w:t>凡是注日期的文件，其随后所有的修改单（不包括勘误的内容）或修订版不适用于</w:t>
      </w:r>
      <w:r>
        <w:rPr>
          <w:spacing w:val="7"/>
        </w:rPr>
        <w:t>本细则。凡</w:t>
      </w:r>
      <w:r>
        <w:t xml:space="preserve"> </w:t>
      </w:r>
      <w:r>
        <w:rPr>
          <w:spacing w:val="8"/>
        </w:rPr>
        <w:t>是不注日期的文件，其最新版本适用于本细则。</w:t>
      </w:r>
    </w:p>
    <w:p w14:paraId="48B2927C">
      <w:pPr>
        <w:spacing w:line="406" w:lineRule="auto"/>
        <w:rPr>
          <w:rFonts w:ascii="Arial"/>
          <w:sz w:val="21"/>
        </w:rPr>
      </w:pPr>
    </w:p>
    <w:p w14:paraId="227E3933">
      <w:pPr>
        <w:spacing w:before="65" w:line="230" w:lineRule="auto"/>
        <w:ind w:left="120"/>
        <w:rPr>
          <w:rFonts w:ascii="黑体" w:hAnsi="黑体" w:eastAsia="黑体" w:cs="黑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7"/>
          <w:sz w:val="20"/>
          <w:szCs w:val="20"/>
        </w:rPr>
        <w:t xml:space="preserve">  </w:t>
      </w:r>
      <w:r>
        <w:rPr>
          <w:rFonts w:ascii="黑体" w:hAnsi="黑体" w:eastAsia="黑体" w:cs="黑体"/>
          <w:spacing w:val="5"/>
          <w:sz w:val="20"/>
          <w:szCs w:val="20"/>
        </w:rPr>
        <w:t>判定规则</w:t>
      </w:r>
    </w:p>
    <w:p w14:paraId="703F337F">
      <w:pPr>
        <w:pStyle w:val="2"/>
        <w:spacing w:before="190" w:line="227" w:lineRule="auto"/>
        <w:ind w:left="120"/>
      </w:pPr>
      <w:r>
        <w:rPr>
          <w:rFonts w:ascii="Times New Roman" w:hAnsi="Times New Roman" w:eastAsia="Times New Roman" w:cs="Times New Roman"/>
          <w:spacing w:val="1"/>
        </w:rPr>
        <w:t>3.</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1"/>
        </w:rPr>
        <w:t xml:space="preserve"> </w:t>
      </w:r>
      <w:r>
        <w:rPr>
          <w:spacing w:val="1"/>
        </w:rPr>
        <w:t>依据标准</w:t>
      </w:r>
    </w:p>
    <w:p w14:paraId="45E16799">
      <w:pPr>
        <w:pStyle w:val="2"/>
        <w:spacing w:before="194" w:line="393" w:lineRule="auto"/>
        <w:ind w:left="539" w:right="3584"/>
      </w:pPr>
      <w:r>
        <w:rPr>
          <w:rFonts w:ascii="Times New Roman" w:hAnsi="Times New Roman" w:eastAsia="Times New Roman" w:cs="Times New Roman"/>
        </w:rPr>
        <w:t>GB</w:t>
      </w:r>
      <w:r>
        <w:rPr>
          <w:rFonts w:ascii="Times New Roman" w:hAnsi="Times New Roman" w:eastAsia="Times New Roman" w:cs="Times New Roman"/>
          <w:spacing w:val="6"/>
        </w:rPr>
        <w:t xml:space="preserve"> 2626—2019  </w:t>
      </w:r>
      <w:r>
        <w:rPr>
          <w:spacing w:val="6"/>
        </w:rPr>
        <w:t>呼吸防护</w:t>
      </w:r>
      <w:r>
        <w:rPr>
          <w:spacing w:val="31"/>
        </w:rPr>
        <w:t xml:space="preserve">  </w:t>
      </w:r>
      <w:r>
        <w:rPr>
          <w:spacing w:val="6"/>
        </w:rPr>
        <w:t>自吸过滤式防颗粒物呼吸器</w:t>
      </w:r>
      <w:r>
        <w:t xml:space="preserve"> </w:t>
      </w:r>
      <w:r>
        <w:rPr>
          <w:rFonts w:ascii="Times New Roman" w:hAnsi="Times New Roman" w:eastAsia="Times New Roman" w:cs="Times New Roman"/>
        </w:rPr>
        <w:t>GB</w:t>
      </w:r>
      <w:r>
        <w:rPr>
          <w:rFonts w:ascii="Times New Roman" w:hAnsi="Times New Roman" w:eastAsia="Times New Roman" w:cs="Times New Roman"/>
          <w:spacing w:val="5"/>
        </w:rPr>
        <w:t xml:space="preserve">/T 32610—2016   </w:t>
      </w:r>
      <w:r>
        <w:rPr>
          <w:spacing w:val="5"/>
        </w:rPr>
        <w:t>日常防护型口罩技术</w:t>
      </w:r>
      <w:r>
        <w:rPr>
          <w:spacing w:val="4"/>
        </w:rPr>
        <w:t>规范</w:t>
      </w:r>
    </w:p>
    <w:p w14:paraId="2F7830A5">
      <w:pPr>
        <w:pStyle w:val="2"/>
        <w:spacing w:before="29" w:line="228" w:lineRule="auto"/>
        <w:ind w:left="539"/>
      </w:pPr>
      <w:r>
        <w:rPr>
          <w:rFonts w:ascii="Times New Roman" w:hAnsi="Times New Roman" w:eastAsia="Times New Roman" w:cs="Times New Roman"/>
        </w:rPr>
        <w:t>GB</w:t>
      </w:r>
      <w:r>
        <w:rPr>
          <w:rFonts w:ascii="Times New Roman" w:hAnsi="Times New Roman" w:eastAsia="Times New Roman" w:cs="Times New Roman"/>
          <w:spacing w:val="6"/>
        </w:rPr>
        <w:t xml:space="preserve">/T 38880—2020  </w:t>
      </w:r>
      <w:r>
        <w:rPr>
          <w:spacing w:val="6"/>
        </w:rPr>
        <w:t>儿童口罩技术规范</w:t>
      </w:r>
    </w:p>
    <w:p w14:paraId="2B5E7B25">
      <w:pPr>
        <w:pStyle w:val="2"/>
        <w:spacing w:before="193" w:line="393" w:lineRule="auto"/>
        <w:ind w:left="120" w:right="2773" w:firstLine="421"/>
      </w:pPr>
      <w:r>
        <w:rPr>
          <w:spacing w:val="9"/>
        </w:rPr>
        <w:t>现行有效的企业标准、团体标准、地方标准及产品明示质量要求</w:t>
      </w:r>
      <w:r>
        <w:rPr>
          <w:spacing w:val="14"/>
        </w:rPr>
        <w:t xml:space="preserve"> </w:t>
      </w:r>
      <w:r>
        <w:rPr>
          <w:rFonts w:ascii="Times New Roman" w:hAnsi="Times New Roman" w:eastAsia="Times New Roman" w:cs="Times New Roman"/>
          <w:spacing w:val="5"/>
        </w:rPr>
        <w:t xml:space="preserve">3.2 </w:t>
      </w:r>
      <w:r>
        <w:rPr>
          <w:spacing w:val="5"/>
        </w:rPr>
        <w:t>判定原则</w:t>
      </w:r>
    </w:p>
    <w:p w14:paraId="5763EEFA">
      <w:pPr>
        <w:pStyle w:val="2"/>
        <w:spacing w:before="28" w:line="391" w:lineRule="auto"/>
        <w:ind w:left="123" w:right="114" w:firstLine="418"/>
      </w:pPr>
      <w:r>
        <w:rPr>
          <w:spacing w:val="8"/>
        </w:rPr>
        <w:t>经检验，检验项目全部合格，判定为被抽查产品所检项目未发现不合格；检验项目中任一</w:t>
      </w:r>
      <w:r>
        <w:rPr>
          <w:spacing w:val="7"/>
        </w:rPr>
        <w:t>项或</w:t>
      </w:r>
      <w:r>
        <w:t xml:space="preserve"> </w:t>
      </w:r>
      <w:r>
        <w:rPr>
          <w:spacing w:val="8"/>
        </w:rPr>
        <w:t>一项以上不合格，判定为被抽查产品不合格。</w:t>
      </w:r>
    </w:p>
    <w:p w14:paraId="5D68C5CE">
      <w:pPr>
        <w:pStyle w:val="2"/>
        <w:spacing w:before="34" w:line="391" w:lineRule="auto"/>
        <w:ind w:left="120" w:right="114" w:firstLine="418"/>
      </w:pPr>
      <w:r>
        <w:rPr>
          <w:spacing w:val="8"/>
        </w:rPr>
        <w:t>若被检产品明示的质量要求高于本细则中检验项目依据的标准要求时，应按被检产品明示的质</w:t>
      </w:r>
      <w:r>
        <w:rPr>
          <w:spacing w:val="1"/>
        </w:rPr>
        <w:t xml:space="preserve"> </w:t>
      </w:r>
      <w:r>
        <w:rPr>
          <w:spacing w:val="6"/>
        </w:rPr>
        <w:t>量要求判定。</w:t>
      </w:r>
    </w:p>
    <w:p w14:paraId="7B1952B4">
      <w:pPr>
        <w:pStyle w:val="2"/>
        <w:spacing w:before="32" w:line="393" w:lineRule="auto"/>
        <w:ind w:left="122" w:right="114" w:firstLine="416"/>
      </w:pPr>
      <w:r>
        <w:rPr>
          <w:spacing w:val="8"/>
        </w:rPr>
        <w:t>若被检产品明示的质量要求低于本细则中检验项目依据的强制性标准要求时，应按照强制性标</w:t>
      </w:r>
      <w:r>
        <w:rPr>
          <w:spacing w:val="1"/>
        </w:rPr>
        <w:t xml:space="preserve"> </w:t>
      </w:r>
      <w:r>
        <w:rPr>
          <w:spacing w:val="6"/>
        </w:rPr>
        <w:t>准要求判定。</w:t>
      </w:r>
    </w:p>
    <w:p w14:paraId="06F1E356">
      <w:pPr>
        <w:pStyle w:val="2"/>
        <w:spacing w:before="28" w:line="391" w:lineRule="auto"/>
        <w:ind w:left="120" w:right="114" w:firstLine="418"/>
      </w:pPr>
      <w:r>
        <w:rPr>
          <w:spacing w:val="8"/>
        </w:rPr>
        <w:t>若被检产品明示的质量要求低于或包含本细则中检验项目依据的推荐性标准要求时，应以被检</w:t>
      </w:r>
      <w:r>
        <w:rPr>
          <w:spacing w:val="1"/>
        </w:rPr>
        <w:t xml:space="preserve"> </w:t>
      </w:r>
      <w:r>
        <w:rPr>
          <w:spacing w:val="8"/>
        </w:rPr>
        <w:t>产品明示的质量要求判定。</w:t>
      </w:r>
    </w:p>
    <w:p w14:paraId="17E4FBF7">
      <w:pPr>
        <w:pStyle w:val="2"/>
        <w:spacing w:before="35" w:line="391" w:lineRule="auto"/>
        <w:ind w:left="122" w:right="114" w:firstLine="416"/>
      </w:pPr>
      <w:r>
        <w:rPr>
          <w:spacing w:val="8"/>
        </w:rPr>
        <w:t>若被检产品明示的质量要求缺少本细则中检验项目依据的强制性标准要求时，应按照强制性标</w:t>
      </w:r>
      <w:r>
        <w:rPr>
          <w:spacing w:val="1"/>
        </w:rPr>
        <w:t xml:space="preserve"> </w:t>
      </w:r>
      <w:r>
        <w:rPr>
          <w:spacing w:val="6"/>
        </w:rPr>
        <w:t>准要求判定。</w:t>
      </w:r>
    </w:p>
    <w:p w14:paraId="30B62778">
      <w:pPr>
        <w:pStyle w:val="2"/>
        <w:spacing w:before="31" w:line="393" w:lineRule="auto"/>
        <w:ind w:left="125" w:right="114" w:firstLine="413"/>
      </w:pPr>
      <w:r>
        <w:rPr>
          <w:spacing w:val="8"/>
        </w:rPr>
        <w:t>若被检产品明示的质量要求缺少本细则中检验项目依据的推荐性标准要求时，该项目不参与判</w:t>
      </w:r>
      <w:r>
        <w:rPr>
          <w:spacing w:val="1"/>
        </w:rPr>
        <w:t xml:space="preserve"> </w:t>
      </w:r>
      <w:r>
        <w:rPr>
          <w:spacing w:val="-3"/>
        </w:rPr>
        <w:t>定。</w:t>
      </w:r>
    </w:p>
    <w:sectPr>
      <w:footerReference r:id="rId7" w:type="default"/>
      <w:pgSz w:w="11906" w:h="16839"/>
      <w:pgMar w:top="1431" w:right="1361" w:bottom="1577" w:left="1361" w:header="0" w:footer="14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DD37E">
    <w:pPr>
      <w:spacing w:line="168" w:lineRule="auto"/>
      <w:ind w:left="4560"/>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CAB4">
    <w:pPr>
      <w:spacing w:line="169" w:lineRule="auto"/>
      <w:ind w:left="4555"/>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DBA3">
    <w:pPr>
      <w:spacing w:line="169" w:lineRule="auto"/>
      <w:ind w:left="4554"/>
      <w:rPr>
        <w:rFonts w:ascii="Calibri" w:hAnsi="Calibri" w:eastAsia="Calibri" w:cs="Calibri"/>
        <w:sz w:val="18"/>
        <w:szCs w:val="18"/>
      </w:rPr>
    </w:pPr>
    <w:r>
      <w:rPr>
        <w:rFonts w:ascii="Calibri" w:hAnsi="Calibri" w:eastAsia="Calibri" w:cs="Calibri"/>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39253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1331</Words>
  <Characters>1904</Characters>
  <TotalTime>0</TotalTime>
  <ScaleCrop>false</ScaleCrop>
  <LinksUpToDate>false</LinksUpToDate>
  <CharactersWithSpaces>2057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2025-02-25T15:58:00Z</dcterms:created>
  <dc:creator>Legend User</dc:creator>
  <cp:lastModifiedBy>WPS_1645145261</cp:lastModifiedBy>
  <dcterms:modified xsi:type="dcterms:W3CDTF">2025-05-01T08:25:22Z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2025-05-01T16:25:16Z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7BAEF970DD9848E186B10CC78EEE3735_12</vt:lpwstr>
  </property>
</Properties>
</file>