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73" w:rsidRDefault="00EE4246">
      <w:pPr>
        <w:spacing w:before="138" w:line="179" w:lineRule="auto"/>
        <w:ind w:left="189"/>
        <w:outlineLvl w:val="0"/>
        <w:rPr>
          <w:rFonts w:ascii="微软雅黑" w:eastAsia="微软雅黑" w:hAnsi="微软雅黑" w:cs="微软雅黑"/>
          <w:sz w:val="31"/>
          <w:szCs w:val="31"/>
          <w:lang w:eastAsia="zh-CN"/>
        </w:rPr>
      </w:pPr>
      <w:r>
        <w:rPr>
          <w:rFonts w:ascii="微软雅黑" w:eastAsia="微软雅黑" w:hAnsi="微软雅黑" w:cs="微软雅黑" w:hint="eastAsia"/>
          <w:b/>
          <w:bCs/>
          <w:spacing w:val="9"/>
          <w:sz w:val="31"/>
          <w:szCs w:val="31"/>
          <w:lang w:eastAsia="zh-CN"/>
        </w:rPr>
        <w:t>通城县</w:t>
      </w:r>
      <w:r>
        <w:rPr>
          <w:rFonts w:ascii="微软雅黑" w:eastAsia="微软雅黑" w:hAnsi="微软雅黑" w:cs="微软雅黑"/>
          <w:b/>
          <w:bCs/>
          <w:spacing w:val="9"/>
          <w:sz w:val="31"/>
          <w:szCs w:val="31"/>
          <w:lang w:eastAsia="zh-CN"/>
        </w:rPr>
        <w:t>水泥及硅酸盐水泥熟料产品质量监督抽</w:t>
      </w:r>
      <w:r>
        <w:rPr>
          <w:rFonts w:ascii="微软雅黑" w:eastAsia="微软雅黑" w:hAnsi="微软雅黑" w:cs="微软雅黑"/>
          <w:b/>
          <w:bCs/>
          <w:spacing w:val="8"/>
          <w:sz w:val="31"/>
          <w:szCs w:val="31"/>
          <w:lang w:eastAsia="zh-CN"/>
        </w:rPr>
        <w:t>查实施细则</w:t>
      </w:r>
    </w:p>
    <w:p w:rsidR="00915273" w:rsidRDefault="00EE4246">
      <w:pPr>
        <w:spacing w:before="162" w:line="194" w:lineRule="auto"/>
        <w:ind w:left="3134"/>
        <w:outlineLvl w:val="0"/>
        <w:rPr>
          <w:rFonts w:ascii="微软雅黑" w:eastAsia="微软雅黑" w:hAnsi="微软雅黑" w:cs="微软雅黑"/>
          <w:sz w:val="31"/>
          <w:szCs w:val="31"/>
          <w:lang w:eastAsia="zh-CN"/>
        </w:rPr>
      </w:pPr>
      <w:r>
        <w:rPr>
          <w:rFonts w:ascii="微软雅黑" w:eastAsia="微软雅黑" w:hAnsi="微软雅黑" w:cs="微软雅黑"/>
          <w:b/>
          <w:bCs/>
          <w:spacing w:val="12"/>
          <w:sz w:val="31"/>
          <w:szCs w:val="31"/>
          <w:lang w:eastAsia="zh-CN"/>
        </w:rPr>
        <w:t>（</w:t>
      </w:r>
      <w:r>
        <w:rPr>
          <w:rFonts w:ascii="Times New Roman" w:eastAsia="Times New Roman" w:hAnsi="Times New Roman" w:cs="Times New Roman"/>
          <w:b/>
          <w:bCs/>
          <w:spacing w:val="12"/>
          <w:sz w:val="31"/>
          <w:szCs w:val="31"/>
          <w:lang w:eastAsia="zh-CN"/>
        </w:rPr>
        <w:t>202</w:t>
      </w:r>
      <w:r>
        <w:rPr>
          <w:rFonts w:ascii="Times New Roman" w:eastAsia="宋体" w:hAnsi="Times New Roman" w:cs="Times New Roman" w:hint="eastAsia"/>
          <w:b/>
          <w:bCs/>
          <w:spacing w:val="12"/>
          <w:sz w:val="31"/>
          <w:szCs w:val="31"/>
          <w:lang w:eastAsia="zh-CN"/>
        </w:rPr>
        <w:t>6</w:t>
      </w:r>
      <w:r>
        <w:rPr>
          <w:rFonts w:ascii="微软雅黑" w:eastAsia="微软雅黑" w:hAnsi="微软雅黑" w:cs="微软雅黑"/>
          <w:b/>
          <w:bCs/>
          <w:spacing w:val="12"/>
          <w:sz w:val="31"/>
          <w:szCs w:val="31"/>
          <w:lang w:eastAsia="zh-CN"/>
        </w:rPr>
        <w:t>年版）</w:t>
      </w:r>
    </w:p>
    <w:p w:rsidR="00915273" w:rsidRDefault="00915273">
      <w:pPr>
        <w:spacing w:line="344" w:lineRule="auto"/>
        <w:rPr>
          <w:lang w:eastAsia="zh-CN"/>
        </w:rPr>
      </w:pPr>
    </w:p>
    <w:p w:rsidR="00915273" w:rsidRDefault="00915273">
      <w:pPr>
        <w:spacing w:line="345" w:lineRule="auto"/>
        <w:rPr>
          <w:lang w:eastAsia="zh-CN"/>
        </w:rPr>
      </w:pPr>
    </w:p>
    <w:p w:rsidR="00915273" w:rsidRDefault="00EE4246">
      <w:pPr>
        <w:pStyle w:val="a3"/>
        <w:spacing w:before="68" w:line="220" w:lineRule="auto"/>
        <w:ind w:left="38"/>
        <w:outlineLvl w:val="0"/>
        <w:rPr>
          <w:lang w:eastAsia="zh-CN"/>
        </w:rPr>
      </w:pPr>
      <w:r>
        <w:rPr>
          <w:rFonts w:ascii="Times New Roman" w:eastAsia="Times New Roman" w:hAnsi="Times New Roman" w:cs="Times New Roman"/>
          <w:b/>
          <w:bCs/>
          <w:spacing w:val="-8"/>
          <w:lang w:eastAsia="zh-CN"/>
        </w:rPr>
        <w:t>1</w:t>
      </w:r>
      <w:r>
        <w:rPr>
          <w:b/>
          <w:bCs/>
          <w:spacing w:val="-8"/>
          <w:lang w:eastAsia="zh-CN"/>
        </w:rPr>
        <w:t>抽样方法</w:t>
      </w:r>
    </w:p>
    <w:p w:rsidR="00915273" w:rsidRDefault="00EE4246">
      <w:pPr>
        <w:pStyle w:val="a3"/>
        <w:spacing w:before="189" w:line="374" w:lineRule="auto"/>
        <w:ind w:left="453" w:right="2096" w:firstLine="12"/>
        <w:rPr>
          <w:lang w:eastAsia="zh-CN"/>
        </w:rPr>
      </w:pPr>
      <w:r>
        <w:rPr>
          <w:b/>
          <w:bCs/>
          <w:spacing w:val="-5"/>
          <w:lang w:eastAsia="zh-CN"/>
        </w:rPr>
        <w:t>以随机抽样的方式在被抽样生产者、销售者的待销产品中抽取。</w:t>
      </w:r>
      <w:r>
        <w:rPr>
          <w:b/>
          <w:bCs/>
          <w:spacing w:val="-4"/>
          <w:lang w:eastAsia="zh-CN"/>
        </w:rPr>
        <w:t>随机数一般可使用随机数表等方法产生。</w:t>
      </w:r>
    </w:p>
    <w:p w:rsidR="00915273" w:rsidRDefault="00EE4246">
      <w:pPr>
        <w:pStyle w:val="a3"/>
        <w:spacing w:before="28" w:line="360" w:lineRule="auto"/>
        <w:ind w:left="23" w:right="71" w:firstLine="419"/>
        <w:rPr>
          <w:lang w:eastAsia="zh-CN"/>
        </w:rPr>
      </w:pPr>
      <w:r>
        <w:rPr>
          <w:b/>
          <w:bCs/>
          <w:spacing w:val="-2"/>
          <w:lang w:eastAsia="zh-CN"/>
        </w:rPr>
        <w:t>通用硅酸盐水泥：每批次抽取的样品数量不得少于</w:t>
      </w:r>
      <w:r>
        <w:rPr>
          <w:rFonts w:ascii="Times New Roman" w:eastAsia="Times New Roman" w:hAnsi="Times New Roman" w:cs="Times New Roman"/>
          <w:b/>
          <w:bCs/>
          <w:spacing w:val="-2"/>
          <w:lang w:eastAsia="zh-CN"/>
        </w:rPr>
        <w:t>2</w:t>
      </w:r>
      <w:r>
        <w:rPr>
          <w:rFonts w:ascii="Times New Roman" w:eastAsia="Times New Roman" w:hAnsi="Times New Roman" w:cs="Times New Roman"/>
          <w:b/>
          <w:bCs/>
          <w:spacing w:val="-3"/>
          <w:lang w:eastAsia="zh-CN"/>
        </w:rPr>
        <w:t>0kg</w:t>
      </w:r>
      <w:r>
        <w:rPr>
          <w:b/>
          <w:bCs/>
          <w:spacing w:val="-3"/>
          <w:lang w:eastAsia="zh-CN"/>
        </w:rPr>
        <w:t>，将样品均分为两份，每份至</w:t>
      </w:r>
      <w:r>
        <w:rPr>
          <w:b/>
          <w:bCs/>
          <w:spacing w:val="-4"/>
          <w:lang w:eastAsia="zh-CN"/>
        </w:rPr>
        <w:t>少</w:t>
      </w:r>
      <w:r>
        <w:rPr>
          <w:rFonts w:ascii="Times New Roman" w:eastAsia="Times New Roman" w:hAnsi="Times New Roman" w:cs="Times New Roman"/>
          <w:b/>
          <w:bCs/>
          <w:spacing w:val="-4"/>
          <w:lang w:eastAsia="zh-CN"/>
        </w:rPr>
        <w:t>10kg</w:t>
      </w:r>
      <w:r>
        <w:rPr>
          <w:b/>
          <w:bCs/>
          <w:spacing w:val="-4"/>
          <w:lang w:eastAsia="zh-CN"/>
        </w:rPr>
        <w:t>，其中一份为检验样品，另一份为备用样品。</w:t>
      </w:r>
    </w:p>
    <w:p w:rsidR="00915273" w:rsidRDefault="00EE4246">
      <w:pPr>
        <w:pStyle w:val="a3"/>
        <w:spacing w:before="63" w:line="360" w:lineRule="auto"/>
        <w:ind w:left="23" w:firstLine="419"/>
        <w:rPr>
          <w:lang w:eastAsia="zh-CN"/>
        </w:rPr>
      </w:pPr>
      <w:r>
        <w:rPr>
          <w:b/>
          <w:bCs/>
          <w:spacing w:val="-5"/>
          <w:lang w:eastAsia="zh-CN"/>
        </w:rPr>
        <w:t>砌筑水泥：每批次抽取的样品数量不得少于</w:t>
      </w:r>
      <w:r>
        <w:rPr>
          <w:rFonts w:ascii="Times New Roman" w:eastAsia="Times New Roman" w:hAnsi="Times New Roman" w:cs="Times New Roman"/>
          <w:b/>
          <w:bCs/>
          <w:spacing w:val="-5"/>
          <w:lang w:eastAsia="zh-CN"/>
        </w:rPr>
        <w:t>16kg</w:t>
      </w:r>
      <w:r>
        <w:rPr>
          <w:b/>
          <w:bCs/>
          <w:spacing w:val="-5"/>
          <w:lang w:eastAsia="zh-CN"/>
        </w:rPr>
        <w:t>，将样品均分为两份，每份至少</w:t>
      </w:r>
      <w:r>
        <w:rPr>
          <w:rFonts w:ascii="Times New Roman" w:eastAsia="Times New Roman" w:hAnsi="Times New Roman" w:cs="Times New Roman"/>
          <w:b/>
          <w:bCs/>
          <w:spacing w:val="-5"/>
          <w:lang w:eastAsia="zh-CN"/>
        </w:rPr>
        <w:t>8kg</w:t>
      </w:r>
      <w:r>
        <w:rPr>
          <w:b/>
          <w:bCs/>
          <w:spacing w:val="-5"/>
          <w:lang w:eastAsia="zh-CN"/>
        </w:rPr>
        <w:t>，</w:t>
      </w:r>
      <w:r>
        <w:rPr>
          <w:b/>
          <w:bCs/>
          <w:spacing w:val="-3"/>
          <w:lang w:eastAsia="zh-CN"/>
        </w:rPr>
        <w:t>其中一份为检验样品，另一份为备用样品。</w:t>
      </w:r>
    </w:p>
    <w:p w:rsidR="00915273" w:rsidRDefault="00EE4246">
      <w:pPr>
        <w:pStyle w:val="a3"/>
        <w:spacing w:before="58" w:line="362" w:lineRule="auto"/>
        <w:ind w:left="24" w:right="81" w:firstLine="417"/>
        <w:rPr>
          <w:lang w:eastAsia="zh-CN"/>
        </w:rPr>
      </w:pPr>
      <w:r>
        <w:rPr>
          <w:b/>
          <w:bCs/>
          <w:spacing w:val="-6"/>
          <w:lang w:eastAsia="zh-CN"/>
        </w:rPr>
        <w:t>硅酸盐水泥熟料</w:t>
      </w:r>
      <w:r>
        <w:rPr>
          <w:rFonts w:ascii="Times New Roman" w:eastAsia="Times New Roman" w:hAnsi="Times New Roman" w:cs="Times New Roman"/>
          <w:b/>
          <w:bCs/>
          <w:spacing w:val="-6"/>
          <w:lang w:eastAsia="zh-CN"/>
        </w:rPr>
        <w:t xml:space="preserve">;  </w:t>
      </w:r>
      <w:r>
        <w:rPr>
          <w:b/>
          <w:bCs/>
          <w:spacing w:val="-6"/>
          <w:lang w:eastAsia="zh-CN"/>
        </w:rPr>
        <w:t>每批次抽取的样品数量不得少于</w:t>
      </w:r>
      <w:r>
        <w:rPr>
          <w:rFonts w:ascii="Times New Roman" w:eastAsia="Times New Roman" w:hAnsi="Times New Roman" w:cs="Times New Roman"/>
          <w:b/>
          <w:bCs/>
          <w:spacing w:val="-6"/>
          <w:lang w:eastAsia="zh-CN"/>
        </w:rPr>
        <w:t>10kg</w:t>
      </w:r>
      <w:r>
        <w:rPr>
          <w:b/>
          <w:bCs/>
          <w:spacing w:val="-6"/>
          <w:lang w:eastAsia="zh-CN"/>
        </w:rPr>
        <w:t>，将样品均分为两份，每份至少</w:t>
      </w:r>
      <w:r>
        <w:rPr>
          <w:rFonts w:ascii="Times New Roman" w:eastAsia="Times New Roman" w:hAnsi="Times New Roman" w:cs="Times New Roman"/>
          <w:b/>
          <w:bCs/>
          <w:spacing w:val="-3"/>
          <w:lang w:eastAsia="zh-CN"/>
        </w:rPr>
        <w:t>5kg</w:t>
      </w:r>
      <w:r>
        <w:rPr>
          <w:b/>
          <w:bCs/>
          <w:spacing w:val="-3"/>
          <w:lang w:eastAsia="zh-CN"/>
        </w:rPr>
        <w:t>，其中一份为检验样品，另一份为备用样品。</w:t>
      </w:r>
    </w:p>
    <w:p w:rsidR="00915273" w:rsidRDefault="00EE4246">
      <w:pPr>
        <w:pStyle w:val="a3"/>
        <w:spacing w:before="58" w:line="220" w:lineRule="auto"/>
        <w:ind w:left="441"/>
        <w:rPr>
          <w:lang w:eastAsia="zh-CN"/>
        </w:rPr>
      </w:pPr>
      <w:r>
        <w:rPr>
          <w:b/>
          <w:bCs/>
          <w:spacing w:val="-3"/>
          <w:lang w:eastAsia="zh-CN"/>
        </w:rPr>
        <w:t>抽样基数满足抽样数量即可。</w:t>
      </w:r>
    </w:p>
    <w:p w:rsidR="00915273" w:rsidRDefault="00EE4246">
      <w:pPr>
        <w:pStyle w:val="a3"/>
        <w:spacing w:before="188" w:line="220" w:lineRule="auto"/>
        <w:ind w:left="18"/>
        <w:outlineLvl w:val="0"/>
        <w:rPr>
          <w:lang w:eastAsia="zh-CN"/>
        </w:rPr>
      </w:pPr>
      <w:r>
        <w:rPr>
          <w:rFonts w:ascii="Times New Roman" w:eastAsia="Times New Roman" w:hAnsi="Times New Roman" w:cs="Times New Roman"/>
          <w:b/>
          <w:bCs/>
          <w:spacing w:val="-2"/>
          <w:lang w:eastAsia="zh-CN"/>
        </w:rPr>
        <w:t xml:space="preserve">2  </w:t>
      </w:r>
      <w:r>
        <w:rPr>
          <w:b/>
          <w:bCs/>
          <w:spacing w:val="-2"/>
          <w:lang w:eastAsia="zh-CN"/>
        </w:rPr>
        <w:t>检验依据</w:t>
      </w:r>
    </w:p>
    <w:p w:rsidR="00915273" w:rsidRDefault="00EE4246">
      <w:pPr>
        <w:pStyle w:val="a3"/>
        <w:spacing w:before="193" w:line="220" w:lineRule="auto"/>
        <w:ind w:left="3203"/>
        <w:rPr>
          <w:lang w:eastAsia="zh-CN"/>
        </w:rPr>
      </w:pPr>
      <w:r>
        <w:rPr>
          <w:b/>
          <w:bCs/>
          <w:spacing w:val="-5"/>
          <w:lang w:eastAsia="zh-CN"/>
        </w:rPr>
        <w:t>表</w:t>
      </w:r>
      <w:r>
        <w:rPr>
          <w:rFonts w:ascii="Times New Roman" w:eastAsia="Times New Roman" w:hAnsi="Times New Roman" w:cs="Times New Roman"/>
          <w:b/>
          <w:bCs/>
          <w:spacing w:val="-5"/>
          <w:lang w:eastAsia="zh-CN"/>
        </w:rPr>
        <w:t xml:space="preserve">1  </w:t>
      </w:r>
      <w:r>
        <w:rPr>
          <w:b/>
          <w:bCs/>
          <w:spacing w:val="-5"/>
          <w:lang w:eastAsia="zh-CN"/>
        </w:rPr>
        <w:t>通用硅酸盐水泥</w:t>
      </w:r>
    </w:p>
    <w:p w:rsidR="00915273" w:rsidRDefault="00915273">
      <w:pPr>
        <w:spacing w:line="17" w:lineRule="exact"/>
        <w:rPr>
          <w:lang w:eastAsia="zh-CN"/>
        </w:rPr>
      </w:pPr>
    </w:p>
    <w:tbl>
      <w:tblPr>
        <w:tblStyle w:val="TableNormal"/>
        <w:tblW w:w="8291"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18"/>
        <w:gridCol w:w="3286"/>
        <w:gridCol w:w="1892"/>
        <w:gridCol w:w="2195"/>
      </w:tblGrid>
      <w:tr w:rsidR="00915273">
        <w:trPr>
          <w:trHeight w:val="451"/>
        </w:trPr>
        <w:tc>
          <w:tcPr>
            <w:tcW w:w="918" w:type="dxa"/>
            <w:tcBorders>
              <w:left w:val="single" w:sz="6" w:space="0" w:color="000000"/>
              <w:right w:val="single" w:sz="8" w:space="0" w:color="000000"/>
            </w:tcBorders>
          </w:tcPr>
          <w:p w:rsidR="00915273" w:rsidRDefault="00EE4246">
            <w:pPr>
              <w:spacing w:before="175" w:line="222" w:lineRule="auto"/>
              <w:ind w:left="244"/>
              <w:rPr>
                <w:rFonts w:ascii="宋体" w:eastAsia="宋体" w:hAnsi="宋体" w:cs="宋体"/>
              </w:rPr>
            </w:pPr>
            <w:r>
              <w:rPr>
                <w:rFonts w:ascii="宋体" w:eastAsia="宋体" w:hAnsi="宋体" w:cs="宋体"/>
                <w:b/>
                <w:bCs/>
                <w:spacing w:val="-5"/>
              </w:rPr>
              <w:t>序号</w:t>
            </w:r>
          </w:p>
        </w:tc>
        <w:tc>
          <w:tcPr>
            <w:tcW w:w="3286" w:type="dxa"/>
            <w:tcBorders>
              <w:left w:val="single" w:sz="8" w:space="0" w:color="000000"/>
              <w:right w:val="single" w:sz="8" w:space="0" w:color="000000"/>
            </w:tcBorders>
          </w:tcPr>
          <w:p w:rsidR="00915273" w:rsidRDefault="00EE4246">
            <w:pPr>
              <w:spacing w:before="176" w:line="220" w:lineRule="auto"/>
              <w:ind w:left="1215"/>
              <w:rPr>
                <w:rFonts w:ascii="宋体" w:eastAsia="宋体" w:hAnsi="宋体" w:cs="宋体"/>
              </w:rPr>
            </w:pPr>
            <w:r>
              <w:rPr>
                <w:rFonts w:ascii="宋体" w:eastAsia="宋体" w:hAnsi="宋体" w:cs="宋体"/>
                <w:b/>
                <w:bCs/>
                <w:spacing w:val="-4"/>
              </w:rPr>
              <w:t>检验项目</w:t>
            </w:r>
          </w:p>
        </w:tc>
        <w:tc>
          <w:tcPr>
            <w:tcW w:w="1892" w:type="dxa"/>
            <w:tcBorders>
              <w:left w:val="single" w:sz="8" w:space="0" w:color="000000"/>
              <w:right w:val="single" w:sz="8" w:space="0" w:color="000000"/>
            </w:tcBorders>
          </w:tcPr>
          <w:p w:rsidR="00915273" w:rsidRDefault="00EE4246">
            <w:pPr>
              <w:spacing w:before="175" w:line="220" w:lineRule="auto"/>
              <w:ind w:left="524"/>
              <w:rPr>
                <w:rFonts w:ascii="宋体" w:eastAsia="宋体" w:hAnsi="宋体" w:cs="宋体"/>
              </w:rPr>
            </w:pPr>
            <w:r>
              <w:rPr>
                <w:rFonts w:ascii="宋体" w:eastAsia="宋体" w:hAnsi="宋体" w:cs="宋体"/>
                <w:b/>
                <w:bCs/>
                <w:spacing w:val="-4"/>
              </w:rPr>
              <w:t>检验依据</w:t>
            </w:r>
          </w:p>
        </w:tc>
        <w:tc>
          <w:tcPr>
            <w:tcW w:w="2195" w:type="dxa"/>
            <w:tcBorders>
              <w:left w:val="single" w:sz="8" w:space="0" w:color="000000"/>
              <w:bottom w:val="single" w:sz="6" w:space="0" w:color="000000"/>
            </w:tcBorders>
          </w:tcPr>
          <w:p w:rsidR="00915273" w:rsidRDefault="00EE4246">
            <w:pPr>
              <w:spacing w:before="176" w:line="220" w:lineRule="auto"/>
              <w:ind w:left="679"/>
              <w:rPr>
                <w:rFonts w:ascii="宋体" w:eastAsia="宋体" w:hAnsi="宋体" w:cs="宋体"/>
              </w:rPr>
            </w:pPr>
            <w:r>
              <w:rPr>
                <w:rFonts w:ascii="宋体" w:eastAsia="宋体" w:hAnsi="宋体" w:cs="宋体"/>
                <w:b/>
                <w:bCs/>
                <w:spacing w:val="-4"/>
              </w:rPr>
              <w:t>检验方法</w:t>
            </w:r>
          </w:p>
        </w:tc>
      </w:tr>
      <w:tr w:rsidR="00915273">
        <w:trPr>
          <w:trHeight w:val="448"/>
        </w:trPr>
        <w:tc>
          <w:tcPr>
            <w:tcW w:w="918" w:type="dxa"/>
            <w:tcBorders>
              <w:left w:val="single" w:sz="6" w:space="0" w:color="000000"/>
              <w:right w:val="single" w:sz="8" w:space="0" w:color="000000"/>
            </w:tcBorders>
          </w:tcPr>
          <w:p w:rsidR="00915273" w:rsidRDefault="00EE4246">
            <w:pPr>
              <w:pStyle w:val="TableText"/>
              <w:spacing w:before="140" w:line="189" w:lineRule="auto"/>
              <w:ind w:left="417"/>
            </w:pPr>
            <w:r>
              <w:rPr>
                <w:b/>
                <w:bCs/>
              </w:rPr>
              <w:t>1</w:t>
            </w:r>
          </w:p>
        </w:tc>
        <w:tc>
          <w:tcPr>
            <w:tcW w:w="3286" w:type="dxa"/>
            <w:tcBorders>
              <w:left w:val="single" w:sz="8" w:space="0" w:color="000000"/>
              <w:bottom w:val="single" w:sz="6" w:space="0" w:color="000000"/>
              <w:right w:val="single" w:sz="8" w:space="0" w:color="000000"/>
            </w:tcBorders>
          </w:tcPr>
          <w:p w:rsidR="00915273" w:rsidRDefault="00EE4246">
            <w:pPr>
              <w:spacing w:before="110" w:line="222" w:lineRule="auto"/>
              <w:ind w:left="1322"/>
              <w:rPr>
                <w:rFonts w:ascii="宋体" w:eastAsia="宋体" w:hAnsi="宋体" w:cs="宋体"/>
              </w:rPr>
            </w:pPr>
            <w:r>
              <w:rPr>
                <w:rFonts w:ascii="宋体" w:eastAsia="宋体" w:hAnsi="宋体" w:cs="宋体"/>
                <w:b/>
                <w:bCs/>
                <w:spacing w:val="-5"/>
              </w:rPr>
              <w:t>不溶物</w:t>
            </w:r>
          </w:p>
        </w:tc>
        <w:tc>
          <w:tcPr>
            <w:tcW w:w="1892" w:type="dxa"/>
            <w:vMerge w:val="restart"/>
            <w:tcBorders>
              <w:left w:val="single" w:sz="8" w:space="0" w:color="000000"/>
              <w:bottom w:val="nil"/>
              <w:right w:val="single" w:sz="8" w:space="0" w:color="000000"/>
            </w:tcBorders>
          </w:tcPr>
          <w:p w:rsidR="00915273" w:rsidRDefault="00915273">
            <w:pPr>
              <w:spacing w:line="243" w:lineRule="auto"/>
            </w:pPr>
          </w:p>
          <w:p w:rsidR="00915273" w:rsidRDefault="00915273">
            <w:pPr>
              <w:spacing w:line="243" w:lineRule="auto"/>
            </w:pPr>
          </w:p>
          <w:p w:rsidR="00915273" w:rsidRDefault="00915273">
            <w:pPr>
              <w:spacing w:line="243" w:lineRule="auto"/>
            </w:pPr>
          </w:p>
          <w:p w:rsidR="00915273" w:rsidRDefault="00915273">
            <w:pPr>
              <w:spacing w:line="243" w:lineRule="auto"/>
            </w:pPr>
          </w:p>
          <w:p w:rsidR="00915273" w:rsidRDefault="00915273">
            <w:pPr>
              <w:spacing w:line="243" w:lineRule="auto"/>
            </w:pPr>
          </w:p>
          <w:p w:rsidR="00915273" w:rsidRDefault="00915273">
            <w:pPr>
              <w:spacing w:line="243" w:lineRule="auto"/>
            </w:pPr>
          </w:p>
          <w:p w:rsidR="00915273" w:rsidRDefault="00915273">
            <w:pPr>
              <w:spacing w:line="244" w:lineRule="auto"/>
            </w:pPr>
          </w:p>
          <w:p w:rsidR="00915273" w:rsidRDefault="00915273">
            <w:pPr>
              <w:spacing w:line="244" w:lineRule="auto"/>
            </w:pPr>
          </w:p>
          <w:p w:rsidR="00915273" w:rsidRDefault="00915273">
            <w:pPr>
              <w:spacing w:line="244" w:lineRule="auto"/>
            </w:pPr>
          </w:p>
          <w:p w:rsidR="00915273" w:rsidRDefault="00915273">
            <w:pPr>
              <w:spacing w:line="244" w:lineRule="auto"/>
            </w:pPr>
          </w:p>
          <w:p w:rsidR="00915273" w:rsidRDefault="00915273">
            <w:pPr>
              <w:spacing w:line="244" w:lineRule="auto"/>
            </w:pPr>
          </w:p>
          <w:p w:rsidR="00915273" w:rsidRDefault="00915273">
            <w:pPr>
              <w:spacing w:line="244" w:lineRule="auto"/>
            </w:pPr>
          </w:p>
          <w:p w:rsidR="00915273" w:rsidRDefault="00EE4246">
            <w:pPr>
              <w:pStyle w:val="TableText"/>
              <w:spacing w:before="60" w:line="189" w:lineRule="auto"/>
              <w:ind w:left="300"/>
            </w:pPr>
            <w:r>
              <w:rPr>
                <w:b/>
                <w:bCs/>
                <w:spacing w:val="-5"/>
              </w:rPr>
              <w:t>GB175—2023</w:t>
            </w:r>
          </w:p>
        </w:tc>
        <w:tc>
          <w:tcPr>
            <w:tcW w:w="2195" w:type="dxa"/>
            <w:vMerge w:val="restart"/>
            <w:tcBorders>
              <w:left w:val="single" w:sz="6" w:space="0" w:color="000000"/>
              <w:bottom w:val="nil"/>
              <w:right w:val="single" w:sz="6" w:space="0" w:color="000000"/>
            </w:tcBorders>
          </w:tcPr>
          <w:p w:rsidR="00915273" w:rsidRDefault="00915273">
            <w:pPr>
              <w:spacing w:line="249" w:lineRule="auto"/>
            </w:pPr>
          </w:p>
          <w:p w:rsidR="00915273" w:rsidRDefault="00915273">
            <w:pPr>
              <w:spacing w:line="249" w:lineRule="auto"/>
            </w:pPr>
          </w:p>
          <w:p w:rsidR="00915273" w:rsidRDefault="00915273">
            <w:pPr>
              <w:spacing w:line="250" w:lineRule="auto"/>
            </w:pPr>
          </w:p>
          <w:p w:rsidR="00915273" w:rsidRDefault="00915273">
            <w:pPr>
              <w:spacing w:line="250" w:lineRule="auto"/>
            </w:pPr>
          </w:p>
          <w:p w:rsidR="00915273" w:rsidRDefault="00EE4246">
            <w:pPr>
              <w:pStyle w:val="TableText"/>
              <w:spacing w:before="60" w:line="193" w:lineRule="auto"/>
              <w:ind w:left="364"/>
              <w:rPr>
                <w:rFonts w:eastAsia="宋体"/>
                <w:lang w:eastAsia="zh-CN"/>
              </w:rPr>
            </w:pPr>
            <w:r>
              <w:rPr>
                <w:b/>
                <w:bCs/>
                <w:spacing w:val="-5"/>
              </w:rPr>
              <w:t>GB/T176—20</w:t>
            </w:r>
            <w:r>
              <w:rPr>
                <w:rFonts w:eastAsia="宋体" w:hint="eastAsia"/>
                <w:b/>
                <w:bCs/>
                <w:spacing w:val="-5"/>
                <w:lang w:eastAsia="zh-CN"/>
              </w:rPr>
              <w:t>25</w:t>
            </w:r>
          </w:p>
        </w:tc>
      </w:tr>
      <w:tr w:rsidR="00915273">
        <w:trPr>
          <w:trHeight w:val="446"/>
        </w:trPr>
        <w:tc>
          <w:tcPr>
            <w:tcW w:w="918" w:type="dxa"/>
            <w:tcBorders>
              <w:left w:val="single" w:sz="6" w:space="0" w:color="000000"/>
              <w:right w:val="single" w:sz="8" w:space="0" w:color="000000"/>
            </w:tcBorders>
          </w:tcPr>
          <w:p w:rsidR="00915273" w:rsidRDefault="00EE4246">
            <w:pPr>
              <w:pStyle w:val="TableText"/>
              <w:spacing w:before="140" w:line="189" w:lineRule="auto"/>
              <w:ind w:left="397"/>
            </w:pPr>
            <w:r>
              <w:rPr>
                <w:b/>
                <w:bCs/>
              </w:rPr>
              <w:t>2</w:t>
            </w:r>
          </w:p>
        </w:tc>
        <w:tc>
          <w:tcPr>
            <w:tcW w:w="3286" w:type="dxa"/>
            <w:tcBorders>
              <w:left w:val="single" w:sz="8" w:space="0" w:color="000000"/>
              <w:bottom w:val="single" w:sz="6" w:space="0" w:color="000000"/>
              <w:right w:val="single" w:sz="6" w:space="0" w:color="000000"/>
            </w:tcBorders>
          </w:tcPr>
          <w:p w:rsidR="00915273" w:rsidRDefault="00EE4246">
            <w:pPr>
              <w:spacing w:before="110" w:line="220" w:lineRule="auto"/>
              <w:ind w:left="1318"/>
              <w:rPr>
                <w:rFonts w:ascii="宋体" w:eastAsia="宋体" w:hAnsi="宋体" w:cs="宋体"/>
              </w:rPr>
            </w:pPr>
            <w:r>
              <w:rPr>
                <w:rFonts w:ascii="宋体" w:eastAsia="宋体" w:hAnsi="宋体" w:cs="宋体"/>
                <w:b/>
                <w:bCs/>
                <w:spacing w:val="-4"/>
              </w:rPr>
              <w:t>烧失量</w:t>
            </w:r>
          </w:p>
        </w:tc>
        <w:tc>
          <w:tcPr>
            <w:tcW w:w="1892" w:type="dxa"/>
            <w:vMerge/>
            <w:tcBorders>
              <w:top w:val="nil"/>
              <w:left w:val="single" w:sz="8" w:space="0" w:color="000000"/>
              <w:bottom w:val="nil"/>
              <w:right w:val="single" w:sz="8" w:space="0" w:color="000000"/>
            </w:tcBorders>
          </w:tcPr>
          <w:p w:rsidR="00915273" w:rsidRDefault="00915273"/>
        </w:tc>
        <w:tc>
          <w:tcPr>
            <w:tcW w:w="2195" w:type="dxa"/>
            <w:vMerge/>
            <w:tcBorders>
              <w:top w:val="nil"/>
              <w:left w:val="single" w:sz="6" w:space="0" w:color="000000"/>
              <w:bottom w:val="nil"/>
              <w:right w:val="single" w:sz="6" w:space="0" w:color="000000"/>
            </w:tcBorders>
          </w:tcPr>
          <w:p w:rsidR="00915273" w:rsidRDefault="00915273"/>
        </w:tc>
      </w:tr>
      <w:tr w:rsidR="00915273">
        <w:trPr>
          <w:trHeight w:val="449"/>
        </w:trPr>
        <w:tc>
          <w:tcPr>
            <w:tcW w:w="918" w:type="dxa"/>
            <w:tcBorders>
              <w:left w:val="single" w:sz="6" w:space="0" w:color="000000"/>
              <w:right w:val="single" w:sz="8" w:space="0" w:color="000000"/>
            </w:tcBorders>
          </w:tcPr>
          <w:p w:rsidR="00915273" w:rsidRDefault="00EE4246">
            <w:pPr>
              <w:pStyle w:val="TableText"/>
              <w:spacing w:before="144" w:line="189" w:lineRule="auto"/>
              <w:ind w:left="401"/>
            </w:pPr>
            <w:r>
              <w:rPr>
                <w:b/>
                <w:bCs/>
              </w:rPr>
              <w:t>3</w:t>
            </w:r>
          </w:p>
        </w:tc>
        <w:tc>
          <w:tcPr>
            <w:tcW w:w="3286" w:type="dxa"/>
            <w:tcBorders>
              <w:left w:val="single" w:sz="8" w:space="0" w:color="000000"/>
              <w:bottom w:val="single" w:sz="6" w:space="0" w:color="000000"/>
              <w:right w:val="single" w:sz="6" w:space="0" w:color="000000"/>
            </w:tcBorders>
          </w:tcPr>
          <w:p w:rsidR="00915273" w:rsidRDefault="00EE4246">
            <w:pPr>
              <w:spacing w:before="112" w:line="220" w:lineRule="auto"/>
              <w:ind w:left="1215"/>
              <w:rPr>
                <w:rFonts w:ascii="宋体" w:eastAsia="宋体" w:hAnsi="宋体" w:cs="宋体"/>
              </w:rPr>
            </w:pPr>
            <w:r>
              <w:rPr>
                <w:rFonts w:ascii="宋体" w:eastAsia="宋体" w:hAnsi="宋体" w:cs="宋体"/>
                <w:b/>
                <w:bCs/>
                <w:spacing w:val="-4"/>
              </w:rPr>
              <w:t>三氧化硫</w:t>
            </w:r>
          </w:p>
        </w:tc>
        <w:tc>
          <w:tcPr>
            <w:tcW w:w="1892" w:type="dxa"/>
            <w:vMerge/>
            <w:tcBorders>
              <w:top w:val="nil"/>
              <w:left w:val="single" w:sz="8" w:space="0" w:color="000000"/>
              <w:bottom w:val="nil"/>
              <w:right w:val="single" w:sz="8" w:space="0" w:color="000000"/>
            </w:tcBorders>
          </w:tcPr>
          <w:p w:rsidR="00915273" w:rsidRDefault="00915273"/>
        </w:tc>
        <w:tc>
          <w:tcPr>
            <w:tcW w:w="2195" w:type="dxa"/>
            <w:vMerge/>
            <w:tcBorders>
              <w:top w:val="nil"/>
              <w:left w:val="single" w:sz="6" w:space="0" w:color="000000"/>
              <w:bottom w:val="nil"/>
              <w:right w:val="single" w:sz="6" w:space="0" w:color="000000"/>
            </w:tcBorders>
          </w:tcPr>
          <w:p w:rsidR="00915273" w:rsidRDefault="00915273"/>
        </w:tc>
      </w:tr>
      <w:tr w:rsidR="00915273">
        <w:trPr>
          <w:trHeight w:val="447"/>
        </w:trPr>
        <w:tc>
          <w:tcPr>
            <w:tcW w:w="918" w:type="dxa"/>
            <w:tcBorders>
              <w:left w:val="single" w:sz="6" w:space="0" w:color="000000"/>
              <w:right w:val="single" w:sz="8" w:space="0" w:color="000000"/>
            </w:tcBorders>
          </w:tcPr>
          <w:p w:rsidR="00915273" w:rsidRDefault="00EE4246">
            <w:pPr>
              <w:pStyle w:val="TableText"/>
              <w:spacing w:before="144" w:line="189" w:lineRule="auto"/>
              <w:ind w:left="396"/>
            </w:pPr>
            <w:r>
              <w:rPr>
                <w:b/>
                <w:bCs/>
              </w:rPr>
              <w:t>4</w:t>
            </w:r>
          </w:p>
        </w:tc>
        <w:tc>
          <w:tcPr>
            <w:tcW w:w="3286" w:type="dxa"/>
            <w:tcBorders>
              <w:left w:val="single" w:sz="8" w:space="0" w:color="000000"/>
              <w:bottom w:val="single" w:sz="6" w:space="0" w:color="000000"/>
              <w:right w:val="single" w:sz="6" w:space="0" w:color="000000"/>
            </w:tcBorders>
          </w:tcPr>
          <w:p w:rsidR="00915273" w:rsidRDefault="00EE4246">
            <w:pPr>
              <w:spacing w:before="114" w:line="220" w:lineRule="auto"/>
              <w:ind w:left="1319"/>
              <w:rPr>
                <w:rFonts w:ascii="宋体" w:eastAsia="宋体" w:hAnsi="宋体" w:cs="宋体"/>
              </w:rPr>
            </w:pPr>
            <w:r>
              <w:rPr>
                <w:rFonts w:ascii="宋体" w:eastAsia="宋体" w:hAnsi="宋体" w:cs="宋体"/>
                <w:b/>
                <w:bCs/>
                <w:spacing w:val="-5"/>
              </w:rPr>
              <w:t>氧化镁</w:t>
            </w:r>
          </w:p>
        </w:tc>
        <w:tc>
          <w:tcPr>
            <w:tcW w:w="1892" w:type="dxa"/>
            <w:vMerge/>
            <w:tcBorders>
              <w:top w:val="nil"/>
              <w:left w:val="single" w:sz="8" w:space="0" w:color="000000"/>
              <w:bottom w:val="nil"/>
              <w:right w:val="single" w:sz="8" w:space="0" w:color="000000"/>
            </w:tcBorders>
          </w:tcPr>
          <w:p w:rsidR="00915273" w:rsidRDefault="00915273"/>
        </w:tc>
        <w:tc>
          <w:tcPr>
            <w:tcW w:w="2195" w:type="dxa"/>
            <w:vMerge/>
            <w:tcBorders>
              <w:top w:val="nil"/>
              <w:left w:val="single" w:sz="6" w:space="0" w:color="000000"/>
              <w:bottom w:val="nil"/>
              <w:right w:val="single" w:sz="6" w:space="0" w:color="000000"/>
            </w:tcBorders>
          </w:tcPr>
          <w:p w:rsidR="00915273" w:rsidRDefault="00915273"/>
        </w:tc>
      </w:tr>
      <w:tr w:rsidR="00915273">
        <w:trPr>
          <w:trHeight w:val="448"/>
        </w:trPr>
        <w:tc>
          <w:tcPr>
            <w:tcW w:w="918" w:type="dxa"/>
            <w:tcBorders>
              <w:left w:val="single" w:sz="6" w:space="0" w:color="000000"/>
              <w:right w:val="single" w:sz="8" w:space="0" w:color="000000"/>
            </w:tcBorders>
          </w:tcPr>
          <w:p w:rsidR="00915273" w:rsidRDefault="00EE4246">
            <w:pPr>
              <w:pStyle w:val="TableText"/>
              <w:spacing w:before="147" w:line="186" w:lineRule="auto"/>
              <w:ind w:left="403"/>
            </w:pPr>
            <w:r>
              <w:rPr>
                <w:b/>
                <w:bCs/>
              </w:rPr>
              <w:t>5</w:t>
            </w:r>
          </w:p>
        </w:tc>
        <w:tc>
          <w:tcPr>
            <w:tcW w:w="3286" w:type="dxa"/>
            <w:tcBorders>
              <w:left w:val="single" w:sz="8" w:space="0" w:color="000000"/>
              <w:right w:val="single" w:sz="6" w:space="0" w:color="000000"/>
            </w:tcBorders>
          </w:tcPr>
          <w:p w:rsidR="00915273" w:rsidRDefault="00EE4246">
            <w:pPr>
              <w:spacing w:before="116" w:line="221" w:lineRule="auto"/>
              <w:ind w:left="1322"/>
              <w:rPr>
                <w:rFonts w:ascii="宋体" w:eastAsia="宋体" w:hAnsi="宋体" w:cs="宋体"/>
              </w:rPr>
            </w:pPr>
            <w:r>
              <w:rPr>
                <w:rFonts w:ascii="宋体" w:eastAsia="宋体" w:hAnsi="宋体" w:cs="宋体"/>
                <w:b/>
                <w:bCs/>
                <w:spacing w:val="-5"/>
              </w:rPr>
              <w:t>氯离子</w:t>
            </w:r>
          </w:p>
        </w:tc>
        <w:tc>
          <w:tcPr>
            <w:tcW w:w="1892" w:type="dxa"/>
            <w:vMerge/>
            <w:tcBorders>
              <w:top w:val="nil"/>
              <w:left w:val="single" w:sz="8" w:space="0" w:color="000000"/>
              <w:bottom w:val="nil"/>
              <w:right w:val="single" w:sz="8" w:space="0" w:color="000000"/>
            </w:tcBorders>
          </w:tcPr>
          <w:p w:rsidR="00915273" w:rsidRDefault="00915273"/>
        </w:tc>
        <w:tc>
          <w:tcPr>
            <w:tcW w:w="2195" w:type="dxa"/>
            <w:vMerge/>
            <w:tcBorders>
              <w:top w:val="nil"/>
              <w:left w:val="single" w:sz="6" w:space="0" w:color="000000"/>
              <w:bottom w:val="single" w:sz="6" w:space="0" w:color="000000"/>
              <w:right w:val="single" w:sz="6" w:space="0" w:color="000000"/>
            </w:tcBorders>
          </w:tcPr>
          <w:p w:rsidR="00915273" w:rsidRDefault="00915273"/>
        </w:tc>
      </w:tr>
      <w:tr w:rsidR="00915273">
        <w:trPr>
          <w:trHeight w:val="450"/>
        </w:trPr>
        <w:tc>
          <w:tcPr>
            <w:tcW w:w="918" w:type="dxa"/>
            <w:tcBorders>
              <w:left w:val="single" w:sz="6" w:space="0" w:color="000000"/>
              <w:right w:val="single" w:sz="8" w:space="0" w:color="000000"/>
            </w:tcBorders>
          </w:tcPr>
          <w:p w:rsidR="00915273" w:rsidRDefault="00EE4246">
            <w:pPr>
              <w:pStyle w:val="TableText"/>
              <w:spacing w:before="147" w:line="189" w:lineRule="auto"/>
              <w:ind w:left="402"/>
            </w:pPr>
            <w:r>
              <w:rPr>
                <w:b/>
                <w:bCs/>
              </w:rPr>
              <w:t>6</w:t>
            </w:r>
          </w:p>
        </w:tc>
        <w:tc>
          <w:tcPr>
            <w:tcW w:w="3286" w:type="dxa"/>
            <w:tcBorders>
              <w:left w:val="single" w:sz="8" w:space="0" w:color="000000"/>
              <w:right w:val="single" w:sz="8" w:space="0" w:color="000000"/>
            </w:tcBorders>
          </w:tcPr>
          <w:p w:rsidR="00915273" w:rsidRDefault="00EE4246">
            <w:pPr>
              <w:pStyle w:val="TableText"/>
              <w:spacing w:before="115" w:line="216" w:lineRule="auto"/>
              <w:ind w:left="724"/>
            </w:pPr>
            <w:r>
              <w:rPr>
                <w:rFonts w:ascii="宋体" w:eastAsia="宋体" w:hAnsi="宋体" w:cs="宋体"/>
                <w:b/>
                <w:bCs/>
                <w:spacing w:val="-4"/>
              </w:rPr>
              <w:t>水泥中水溶性铬</w:t>
            </w:r>
            <w:r>
              <w:rPr>
                <w:b/>
                <w:bCs/>
                <w:spacing w:val="-4"/>
              </w:rPr>
              <w:t>(Ⅵ)</w:t>
            </w:r>
          </w:p>
        </w:tc>
        <w:tc>
          <w:tcPr>
            <w:tcW w:w="1892" w:type="dxa"/>
            <w:vMerge/>
            <w:tcBorders>
              <w:top w:val="nil"/>
              <w:left w:val="single" w:sz="8" w:space="0" w:color="000000"/>
              <w:bottom w:val="nil"/>
              <w:right w:val="single" w:sz="8" w:space="0" w:color="000000"/>
            </w:tcBorders>
          </w:tcPr>
          <w:p w:rsidR="00915273" w:rsidRDefault="00915273"/>
        </w:tc>
        <w:tc>
          <w:tcPr>
            <w:tcW w:w="2195" w:type="dxa"/>
            <w:tcBorders>
              <w:left w:val="single" w:sz="8" w:space="0" w:color="000000"/>
              <w:bottom w:val="single" w:sz="6" w:space="0" w:color="000000"/>
            </w:tcBorders>
          </w:tcPr>
          <w:p w:rsidR="00915273" w:rsidRDefault="00EE4246">
            <w:pPr>
              <w:pStyle w:val="TableText"/>
              <w:spacing w:before="147" w:line="189" w:lineRule="auto"/>
              <w:ind w:left="349"/>
            </w:pPr>
            <w:r>
              <w:rPr>
                <w:b/>
                <w:bCs/>
                <w:spacing w:val="-2"/>
              </w:rPr>
              <w:t>GB 31893—2015</w:t>
            </w:r>
          </w:p>
        </w:tc>
      </w:tr>
      <w:tr w:rsidR="00915273">
        <w:trPr>
          <w:trHeight w:val="476"/>
        </w:trPr>
        <w:tc>
          <w:tcPr>
            <w:tcW w:w="918" w:type="dxa"/>
            <w:tcBorders>
              <w:left w:val="single" w:sz="6" w:space="0" w:color="000000"/>
              <w:right w:val="single" w:sz="8" w:space="0" w:color="000000"/>
            </w:tcBorders>
          </w:tcPr>
          <w:p w:rsidR="00915273" w:rsidRDefault="00EE4246">
            <w:pPr>
              <w:pStyle w:val="TableText"/>
              <w:spacing w:before="163" w:line="186" w:lineRule="auto"/>
              <w:ind w:left="400"/>
            </w:pPr>
            <w:r>
              <w:rPr>
                <w:b/>
                <w:bCs/>
              </w:rPr>
              <w:t>7</w:t>
            </w:r>
          </w:p>
        </w:tc>
        <w:tc>
          <w:tcPr>
            <w:tcW w:w="3286" w:type="dxa"/>
            <w:tcBorders>
              <w:left w:val="single" w:sz="8" w:space="0" w:color="000000"/>
              <w:right w:val="single" w:sz="8" w:space="0" w:color="000000"/>
            </w:tcBorders>
          </w:tcPr>
          <w:p w:rsidR="00915273" w:rsidRDefault="00EE4246">
            <w:pPr>
              <w:spacing w:before="130" w:line="222" w:lineRule="auto"/>
              <w:ind w:left="1215"/>
              <w:rPr>
                <w:rFonts w:ascii="宋体" w:eastAsia="宋体" w:hAnsi="宋体" w:cs="宋体"/>
              </w:rPr>
            </w:pPr>
            <w:r>
              <w:rPr>
                <w:rFonts w:ascii="宋体" w:eastAsia="宋体" w:hAnsi="宋体" w:cs="宋体"/>
                <w:b/>
                <w:bCs/>
                <w:spacing w:val="-4"/>
              </w:rPr>
              <w:t>凝结时间</w:t>
            </w:r>
          </w:p>
        </w:tc>
        <w:tc>
          <w:tcPr>
            <w:tcW w:w="1892" w:type="dxa"/>
            <w:vMerge/>
            <w:tcBorders>
              <w:top w:val="nil"/>
              <w:left w:val="single" w:sz="8" w:space="0" w:color="000000"/>
              <w:bottom w:val="nil"/>
              <w:right w:val="single" w:sz="8" w:space="0" w:color="000000"/>
            </w:tcBorders>
          </w:tcPr>
          <w:p w:rsidR="00915273" w:rsidRDefault="00915273"/>
        </w:tc>
        <w:tc>
          <w:tcPr>
            <w:tcW w:w="2195" w:type="dxa"/>
            <w:tcBorders>
              <w:left w:val="single" w:sz="8" w:space="0" w:color="000000"/>
              <w:bottom w:val="single" w:sz="6" w:space="0" w:color="000000"/>
            </w:tcBorders>
          </w:tcPr>
          <w:p w:rsidR="00915273" w:rsidRDefault="00EE4246">
            <w:pPr>
              <w:pStyle w:val="TableText"/>
              <w:spacing w:before="37" w:line="213" w:lineRule="auto"/>
              <w:ind w:left="311" w:right="299" w:firstLine="2"/>
            </w:pPr>
            <w:r>
              <w:rPr>
                <w:b/>
                <w:bCs/>
                <w:spacing w:val="-4"/>
              </w:rPr>
              <w:t>GB/T1346—2024</w:t>
            </w:r>
          </w:p>
        </w:tc>
      </w:tr>
      <w:tr w:rsidR="00915273">
        <w:trPr>
          <w:trHeight w:val="961"/>
        </w:trPr>
        <w:tc>
          <w:tcPr>
            <w:tcW w:w="918" w:type="dxa"/>
            <w:tcBorders>
              <w:left w:val="single" w:sz="6" w:space="0" w:color="000000"/>
              <w:right w:val="single" w:sz="8" w:space="0" w:color="000000"/>
            </w:tcBorders>
          </w:tcPr>
          <w:p w:rsidR="00915273" w:rsidRDefault="00915273">
            <w:pPr>
              <w:spacing w:line="341" w:lineRule="auto"/>
            </w:pPr>
          </w:p>
          <w:p w:rsidR="00915273" w:rsidRDefault="00EE4246">
            <w:pPr>
              <w:pStyle w:val="TableText"/>
              <w:spacing w:before="60" w:line="189" w:lineRule="auto"/>
              <w:ind w:left="405"/>
            </w:pPr>
            <w:r>
              <w:rPr>
                <w:b/>
                <w:bCs/>
              </w:rPr>
              <w:t>8</w:t>
            </w:r>
          </w:p>
        </w:tc>
        <w:tc>
          <w:tcPr>
            <w:tcW w:w="3286" w:type="dxa"/>
            <w:tcBorders>
              <w:left w:val="single" w:sz="8" w:space="0" w:color="000000"/>
              <w:right w:val="single" w:sz="8" w:space="0" w:color="000000"/>
            </w:tcBorders>
          </w:tcPr>
          <w:p w:rsidR="00915273" w:rsidRDefault="00915273">
            <w:pPr>
              <w:spacing w:line="304" w:lineRule="auto"/>
            </w:pPr>
          </w:p>
          <w:p w:rsidR="00915273" w:rsidRDefault="00EE4246">
            <w:pPr>
              <w:spacing w:before="68" w:line="221" w:lineRule="auto"/>
              <w:ind w:left="1323"/>
              <w:rPr>
                <w:rFonts w:ascii="宋体" w:eastAsia="宋体" w:hAnsi="宋体" w:cs="宋体"/>
              </w:rPr>
            </w:pPr>
            <w:r>
              <w:rPr>
                <w:rFonts w:ascii="宋体" w:eastAsia="宋体" w:hAnsi="宋体" w:cs="宋体"/>
                <w:b/>
                <w:bCs/>
                <w:spacing w:val="-6"/>
              </w:rPr>
              <w:t>安定性</w:t>
            </w:r>
          </w:p>
        </w:tc>
        <w:tc>
          <w:tcPr>
            <w:tcW w:w="1892" w:type="dxa"/>
            <w:vMerge/>
            <w:tcBorders>
              <w:top w:val="nil"/>
              <w:left w:val="single" w:sz="8" w:space="0" w:color="000000"/>
              <w:bottom w:val="nil"/>
              <w:right w:val="single" w:sz="8" w:space="0" w:color="000000"/>
            </w:tcBorders>
          </w:tcPr>
          <w:p w:rsidR="00915273" w:rsidRDefault="00915273"/>
        </w:tc>
        <w:tc>
          <w:tcPr>
            <w:tcW w:w="2195" w:type="dxa"/>
            <w:tcBorders>
              <w:left w:val="single" w:sz="8" w:space="0" w:color="000000"/>
              <w:bottom w:val="single" w:sz="6" w:space="0" w:color="000000"/>
            </w:tcBorders>
          </w:tcPr>
          <w:p w:rsidR="00915273" w:rsidRDefault="00EE4246" w:rsidP="002A1910">
            <w:pPr>
              <w:pStyle w:val="TableText"/>
              <w:spacing w:before="37" w:line="227" w:lineRule="auto"/>
              <w:ind w:left="311" w:right="299" w:firstLine="2"/>
              <w:jc w:val="both"/>
            </w:pPr>
            <w:r>
              <w:rPr>
                <w:b/>
                <w:bCs/>
                <w:spacing w:val="-4"/>
              </w:rPr>
              <w:t>GB/T1346—2024</w:t>
            </w:r>
            <w:r>
              <w:rPr>
                <w:b/>
                <w:bCs/>
              </w:rPr>
              <w:t xml:space="preserve"> </w:t>
            </w:r>
            <w:r>
              <w:rPr>
                <w:b/>
                <w:bCs/>
              </w:rPr>
              <w:t>GB</w:t>
            </w:r>
            <w:r>
              <w:rPr>
                <w:b/>
                <w:bCs/>
                <w:spacing w:val="1"/>
              </w:rPr>
              <w:t>/T 750—2024</w:t>
            </w:r>
          </w:p>
        </w:tc>
      </w:tr>
      <w:tr w:rsidR="00915273">
        <w:trPr>
          <w:trHeight w:val="719"/>
        </w:trPr>
        <w:tc>
          <w:tcPr>
            <w:tcW w:w="918" w:type="dxa"/>
            <w:tcBorders>
              <w:left w:val="single" w:sz="6" w:space="0" w:color="000000"/>
              <w:right w:val="single" w:sz="8" w:space="0" w:color="000000"/>
            </w:tcBorders>
          </w:tcPr>
          <w:p w:rsidR="00915273" w:rsidRDefault="00EE4246">
            <w:pPr>
              <w:pStyle w:val="TableText"/>
              <w:spacing w:before="282" w:line="189" w:lineRule="auto"/>
              <w:ind w:left="401"/>
            </w:pPr>
            <w:r>
              <w:rPr>
                <w:b/>
                <w:bCs/>
              </w:rPr>
              <w:t>9</w:t>
            </w:r>
          </w:p>
        </w:tc>
        <w:tc>
          <w:tcPr>
            <w:tcW w:w="3286" w:type="dxa"/>
            <w:tcBorders>
              <w:left w:val="single" w:sz="8" w:space="0" w:color="000000"/>
              <w:right w:val="single" w:sz="8" w:space="0" w:color="000000"/>
            </w:tcBorders>
          </w:tcPr>
          <w:p w:rsidR="00915273" w:rsidRDefault="00EE4246">
            <w:pPr>
              <w:spacing w:before="253" w:line="221" w:lineRule="auto"/>
              <w:ind w:left="1429"/>
              <w:rPr>
                <w:rFonts w:ascii="宋体" w:eastAsia="宋体" w:hAnsi="宋体" w:cs="宋体"/>
              </w:rPr>
            </w:pPr>
            <w:r>
              <w:rPr>
                <w:rFonts w:ascii="宋体" w:eastAsia="宋体" w:hAnsi="宋体" w:cs="宋体"/>
                <w:b/>
                <w:bCs/>
                <w:spacing w:val="-8"/>
              </w:rPr>
              <w:t>强度</w:t>
            </w:r>
          </w:p>
        </w:tc>
        <w:tc>
          <w:tcPr>
            <w:tcW w:w="1892" w:type="dxa"/>
            <w:vMerge/>
            <w:tcBorders>
              <w:top w:val="nil"/>
              <w:left w:val="single" w:sz="8" w:space="0" w:color="000000"/>
              <w:bottom w:val="nil"/>
              <w:right w:val="single" w:sz="8" w:space="0" w:color="000000"/>
            </w:tcBorders>
          </w:tcPr>
          <w:p w:rsidR="00915273" w:rsidRDefault="00915273"/>
        </w:tc>
        <w:tc>
          <w:tcPr>
            <w:tcW w:w="2195" w:type="dxa"/>
            <w:tcBorders>
              <w:left w:val="single" w:sz="8" w:space="0" w:color="000000"/>
              <w:bottom w:val="single" w:sz="6" w:space="0" w:color="000000"/>
            </w:tcBorders>
          </w:tcPr>
          <w:p w:rsidR="00915273" w:rsidRDefault="00EE4246">
            <w:pPr>
              <w:pStyle w:val="TableText"/>
              <w:spacing w:before="42" w:line="189" w:lineRule="auto"/>
              <w:ind w:left="455"/>
            </w:pPr>
            <w:r>
              <w:rPr>
                <w:b/>
                <w:bCs/>
                <w:spacing w:val="-5"/>
              </w:rPr>
              <w:t>GB175—2023</w:t>
            </w:r>
          </w:p>
          <w:p w:rsidR="006D31CE" w:rsidRDefault="00EE4246">
            <w:pPr>
              <w:pStyle w:val="TableText"/>
              <w:spacing w:before="46" w:line="214" w:lineRule="auto"/>
              <w:ind w:left="310" w:right="246" w:hanging="52"/>
              <w:rPr>
                <w:rFonts w:eastAsiaTheme="minorEastAsia" w:hint="eastAsia"/>
                <w:b/>
                <w:bCs/>
                <w:spacing w:val="-4"/>
                <w:lang w:eastAsia="zh-CN"/>
              </w:rPr>
            </w:pPr>
            <w:r>
              <w:rPr>
                <w:b/>
                <w:bCs/>
                <w:spacing w:val="-4"/>
              </w:rPr>
              <w:t>GB/T17671—2021</w:t>
            </w:r>
          </w:p>
          <w:p w:rsidR="00915273" w:rsidRDefault="00EE4246">
            <w:pPr>
              <w:pStyle w:val="TableText"/>
              <w:spacing w:before="46" w:line="214" w:lineRule="auto"/>
              <w:ind w:left="310" w:right="246" w:hanging="52"/>
            </w:pPr>
            <w:r>
              <w:rPr>
                <w:b/>
                <w:bCs/>
                <w:spacing w:val="-3"/>
              </w:rPr>
              <w:t>GB/T 2419—2005</w:t>
            </w:r>
          </w:p>
        </w:tc>
      </w:tr>
      <w:tr w:rsidR="00915273">
        <w:trPr>
          <w:trHeight w:val="719"/>
        </w:trPr>
        <w:tc>
          <w:tcPr>
            <w:tcW w:w="918" w:type="dxa"/>
            <w:tcBorders>
              <w:left w:val="single" w:sz="6" w:space="0" w:color="000000"/>
              <w:right w:val="single" w:sz="8" w:space="0" w:color="000000"/>
            </w:tcBorders>
          </w:tcPr>
          <w:p w:rsidR="00915273" w:rsidRDefault="00EE4246">
            <w:pPr>
              <w:pStyle w:val="TableText"/>
              <w:spacing w:before="282" w:line="189" w:lineRule="auto"/>
              <w:ind w:left="364"/>
            </w:pPr>
            <w:r>
              <w:rPr>
                <w:b/>
                <w:bCs/>
                <w:spacing w:val="-12"/>
              </w:rPr>
              <w:t>10</w:t>
            </w:r>
          </w:p>
        </w:tc>
        <w:tc>
          <w:tcPr>
            <w:tcW w:w="3286" w:type="dxa"/>
            <w:tcBorders>
              <w:left w:val="single" w:sz="8" w:space="0" w:color="000000"/>
              <w:right w:val="single" w:sz="8" w:space="0" w:color="000000"/>
            </w:tcBorders>
          </w:tcPr>
          <w:p w:rsidR="00915273" w:rsidRDefault="00EE4246">
            <w:pPr>
              <w:spacing w:before="253" w:line="221" w:lineRule="auto"/>
              <w:ind w:left="1425"/>
              <w:rPr>
                <w:rFonts w:ascii="宋体" w:eastAsia="宋体" w:hAnsi="宋体" w:cs="宋体"/>
              </w:rPr>
            </w:pPr>
            <w:r>
              <w:rPr>
                <w:rFonts w:ascii="宋体" w:eastAsia="宋体" w:hAnsi="宋体" w:cs="宋体"/>
                <w:b/>
                <w:bCs/>
                <w:spacing w:val="-6"/>
              </w:rPr>
              <w:t>细度</w:t>
            </w:r>
          </w:p>
        </w:tc>
        <w:tc>
          <w:tcPr>
            <w:tcW w:w="1892" w:type="dxa"/>
            <w:vMerge/>
            <w:tcBorders>
              <w:top w:val="nil"/>
              <w:left w:val="single" w:sz="8" w:space="0" w:color="000000"/>
              <w:bottom w:val="nil"/>
              <w:right w:val="single" w:sz="8" w:space="0" w:color="000000"/>
            </w:tcBorders>
          </w:tcPr>
          <w:p w:rsidR="00915273" w:rsidRDefault="00915273"/>
        </w:tc>
        <w:tc>
          <w:tcPr>
            <w:tcW w:w="2195" w:type="dxa"/>
            <w:tcBorders>
              <w:left w:val="single" w:sz="8" w:space="0" w:color="000000"/>
            </w:tcBorders>
          </w:tcPr>
          <w:p w:rsidR="00915273" w:rsidRDefault="00EE4246">
            <w:pPr>
              <w:pStyle w:val="TableText"/>
              <w:spacing w:before="42" w:line="189" w:lineRule="auto"/>
              <w:ind w:left="455"/>
            </w:pPr>
            <w:r>
              <w:rPr>
                <w:b/>
                <w:bCs/>
                <w:spacing w:val="-5"/>
              </w:rPr>
              <w:t>GB175—2023</w:t>
            </w:r>
          </w:p>
          <w:p w:rsidR="00B873B1" w:rsidRDefault="00EE4246">
            <w:pPr>
              <w:pStyle w:val="TableText"/>
              <w:spacing w:before="45" w:line="214" w:lineRule="auto"/>
              <w:ind w:left="311" w:right="299"/>
              <w:rPr>
                <w:rFonts w:eastAsiaTheme="minorEastAsia" w:hint="eastAsia"/>
                <w:b/>
                <w:bCs/>
                <w:spacing w:val="-3"/>
                <w:lang w:eastAsia="zh-CN"/>
              </w:rPr>
            </w:pPr>
            <w:r>
              <w:rPr>
                <w:b/>
                <w:bCs/>
                <w:spacing w:val="-3"/>
              </w:rPr>
              <w:t>GB/T 8074—2008</w:t>
            </w:r>
          </w:p>
          <w:p w:rsidR="00915273" w:rsidRDefault="00EE4246">
            <w:pPr>
              <w:pStyle w:val="TableText"/>
              <w:spacing w:before="45" w:line="214" w:lineRule="auto"/>
              <w:ind w:left="311" w:right="299"/>
            </w:pPr>
            <w:r>
              <w:rPr>
                <w:b/>
                <w:bCs/>
                <w:spacing w:val="-4"/>
              </w:rPr>
              <w:t>GB/T1345—2005</w:t>
            </w:r>
          </w:p>
        </w:tc>
      </w:tr>
      <w:tr w:rsidR="00915273">
        <w:trPr>
          <w:trHeight w:val="466"/>
        </w:trPr>
        <w:tc>
          <w:tcPr>
            <w:tcW w:w="918" w:type="dxa"/>
          </w:tcPr>
          <w:p w:rsidR="00915273" w:rsidRDefault="00EE4246">
            <w:pPr>
              <w:pStyle w:val="TableText"/>
              <w:spacing w:before="158" w:line="189" w:lineRule="auto"/>
              <w:ind w:left="374"/>
            </w:pPr>
            <w:r>
              <w:rPr>
                <w:b/>
                <w:bCs/>
                <w:spacing w:val="-13"/>
              </w:rPr>
              <w:t>11</w:t>
            </w:r>
          </w:p>
        </w:tc>
        <w:tc>
          <w:tcPr>
            <w:tcW w:w="3286" w:type="dxa"/>
          </w:tcPr>
          <w:p w:rsidR="00915273" w:rsidRDefault="00EE4246">
            <w:pPr>
              <w:spacing w:before="129" w:line="220" w:lineRule="auto"/>
              <w:ind w:left="906"/>
              <w:rPr>
                <w:rFonts w:ascii="宋体" w:eastAsia="宋体" w:hAnsi="宋体" w:cs="宋体"/>
              </w:rPr>
            </w:pPr>
            <w:r>
              <w:rPr>
                <w:rFonts w:ascii="宋体" w:eastAsia="宋体" w:hAnsi="宋体" w:cs="宋体"/>
                <w:b/>
                <w:bCs/>
                <w:spacing w:val="-3"/>
              </w:rPr>
              <w:t>放射性核素限量</w:t>
            </w:r>
          </w:p>
        </w:tc>
        <w:tc>
          <w:tcPr>
            <w:tcW w:w="1892" w:type="dxa"/>
            <w:vMerge/>
            <w:tcBorders>
              <w:top w:val="nil"/>
              <w:left w:val="single" w:sz="8" w:space="0" w:color="000000"/>
              <w:right w:val="single" w:sz="8" w:space="0" w:color="000000"/>
            </w:tcBorders>
          </w:tcPr>
          <w:p w:rsidR="00915273" w:rsidRDefault="00915273"/>
        </w:tc>
        <w:tc>
          <w:tcPr>
            <w:tcW w:w="2195" w:type="dxa"/>
          </w:tcPr>
          <w:p w:rsidR="00915273" w:rsidRDefault="00EE4246">
            <w:pPr>
              <w:pStyle w:val="TableText"/>
              <w:spacing w:before="158" w:line="189" w:lineRule="auto"/>
              <w:ind w:left="402"/>
            </w:pPr>
            <w:r>
              <w:rPr>
                <w:b/>
                <w:bCs/>
                <w:spacing w:val="-2"/>
              </w:rPr>
              <w:t>GB 6566—2010</w:t>
            </w:r>
          </w:p>
        </w:tc>
      </w:tr>
    </w:tbl>
    <w:p w:rsidR="00915273" w:rsidRDefault="00915273"/>
    <w:p w:rsidR="00915273" w:rsidRDefault="00915273">
      <w:pPr>
        <w:sectPr w:rsidR="00915273">
          <w:footerReference w:type="default" r:id="rId6"/>
          <w:pgSz w:w="11907" w:h="16839"/>
          <w:pgMar w:top="1431" w:right="1737" w:bottom="1160" w:left="1785" w:header="0" w:footer="997" w:gutter="0"/>
          <w:cols w:space="720"/>
        </w:sectPr>
      </w:pPr>
    </w:p>
    <w:p w:rsidR="00915273" w:rsidRDefault="00EE4246">
      <w:pPr>
        <w:pStyle w:val="a3"/>
        <w:spacing w:before="180" w:line="220" w:lineRule="auto"/>
        <w:ind w:left="22"/>
        <w:rPr>
          <w:lang w:eastAsia="zh-CN"/>
        </w:rPr>
      </w:pPr>
      <w:r>
        <w:rPr>
          <w:b/>
          <w:bCs/>
          <w:spacing w:val="-5"/>
          <w:lang w:eastAsia="zh-CN"/>
        </w:rPr>
        <w:lastRenderedPageBreak/>
        <w:t>注：不同品种水泥的检验项目按照</w:t>
      </w:r>
      <w:r>
        <w:rPr>
          <w:rFonts w:ascii="Times New Roman" w:eastAsia="Times New Roman" w:hAnsi="Times New Roman" w:cs="Times New Roman"/>
          <w:b/>
          <w:bCs/>
          <w:spacing w:val="-5"/>
          <w:lang w:eastAsia="zh-CN"/>
        </w:rPr>
        <w:t>GB175—2023</w:t>
      </w:r>
      <w:r>
        <w:rPr>
          <w:b/>
          <w:bCs/>
          <w:spacing w:val="-5"/>
          <w:lang w:eastAsia="zh-CN"/>
        </w:rPr>
        <w:t>《通用硅酸盐水泥》相应产品的规定</w:t>
      </w:r>
      <w:r>
        <w:rPr>
          <w:b/>
          <w:bCs/>
          <w:spacing w:val="-6"/>
          <w:lang w:eastAsia="zh-CN"/>
        </w:rPr>
        <w:t>进行。</w:t>
      </w:r>
    </w:p>
    <w:p w:rsidR="00915273" w:rsidRDefault="00915273">
      <w:pPr>
        <w:spacing w:line="279" w:lineRule="auto"/>
        <w:rPr>
          <w:lang w:eastAsia="zh-CN"/>
        </w:rPr>
      </w:pPr>
    </w:p>
    <w:p w:rsidR="00915273" w:rsidRDefault="00915273">
      <w:pPr>
        <w:spacing w:line="279" w:lineRule="auto"/>
        <w:rPr>
          <w:lang w:eastAsia="zh-CN"/>
        </w:rPr>
      </w:pPr>
    </w:p>
    <w:p w:rsidR="00915273" w:rsidRDefault="00EE4246">
      <w:pPr>
        <w:pStyle w:val="a3"/>
        <w:spacing w:before="69" w:line="220" w:lineRule="auto"/>
        <w:ind w:left="3518"/>
        <w:outlineLvl w:val="0"/>
      </w:pPr>
      <w:r>
        <w:rPr>
          <w:b/>
          <w:bCs/>
          <w:spacing w:val="-3"/>
        </w:rPr>
        <w:t>表</w:t>
      </w:r>
      <w:r>
        <w:rPr>
          <w:rFonts w:ascii="Times New Roman" w:eastAsia="Times New Roman" w:hAnsi="Times New Roman" w:cs="Times New Roman"/>
          <w:b/>
          <w:bCs/>
          <w:spacing w:val="-3"/>
        </w:rPr>
        <w:t xml:space="preserve">2  </w:t>
      </w:r>
      <w:r>
        <w:rPr>
          <w:b/>
          <w:bCs/>
          <w:spacing w:val="-3"/>
        </w:rPr>
        <w:t>砌筑水泥</w:t>
      </w:r>
    </w:p>
    <w:p w:rsidR="00915273" w:rsidRDefault="00915273">
      <w:pPr>
        <w:spacing w:line="17" w:lineRule="exact"/>
      </w:pPr>
    </w:p>
    <w:tbl>
      <w:tblPr>
        <w:tblStyle w:val="TableNormal"/>
        <w:tblW w:w="8291"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38"/>
        <w:gridCol w:w="20"/>
        <w:gridCol w:w="3325"/>
        <w:gridCol w:w="1787"/>
        <w:gridCol w:w="2221"/>
      </w:tblGrid>
      <w:tr w:rsidR="00915273">
        <w:trPr>
          <w:trHeight w:val="451"/>
        </w:trPr>
        <w:tc>
          <w:tcPr>
            <w:tcW w:w="938" w:type="dxa"/>
            <w:tcBorders>
              <w:left w:val="single" w:sz="6" w:space="0" w:color="000000"/>
              <w:right w:val="single" w:sz="8" w:space="0" w:color="000000"/>
            </w:tcBorders>
          </w:tcPr>
          <w:p w:rsidR="00915273" w:rsidRDefault="00EE4246">
            <w:pPr>
              <w:spacing w:before="175" w:line="222" w:lineRule="auto"/>
              <w:ind w:left="263"/>
              <w:rPr>
                <w:rFonts w:ascii="宋体" w:eastAsia="宋体" w:hAnsi="宋体" w:cs="宋体"/>
              </w:rPr>
            </w:pPr>
            <w:r>
              <w:rPr>
                <w:rFonts w:ascii="宋体" w:eastAsia="宋体" w:hAnsi="宋体" w:cs="宋体"/>
                <w:b/>
                <w:bCs/>
                <w:spacing w:val="-5"/>
              </w:rPr>
              <w:t>序号</w:t>
            </w:r>
          </w:p>
        </w:tc>
        <w:tc>
          <w:tcPr>
            <w:tcW w:w="3345" w:type="dxa"/>
            <w:gridSpan w:val="2"/>
            <w:tcBorders>
              <w:left w:val="single" w:sz="8" w:space="0" w:color="000000"/>
              <w:right w:val="single" w:sz="8" w:space="0" w:color="000000"/>
            </w:tcBorders>
          </w:tcPr>
          <w:p w:rsidR="00915273" w:rsidRDefault="00EE4246">
            <w:pPr>
              <w:spacing w:before="176" w:line="220" w:lineRule="auto"/>
              <w:ind w:left="1253"/>
              <w:rPr>
                <w:rFonts w:ascii="宋体" w:eastAsia="宋体" w:hAnsi="宋体" w:cs="宋体"/>
              </w:rPr>
            </w:pPr>
            <w:r>
              <w:rPr>
                <w:rFonts w:ascii="宋体" w:eastAsia="宋体" w:hAnsi="宋体" w:cs="宋体"/>
                <w:b/>
                <w:bCs/>
                <w:spacing w:val="-4"/>
              </w:rPr>
              <w:t>检验项目</w:t>
            </w:r>
          </w:p>
        </w:tc>
        <w:tc>
          <w:tcPr>
            <w:tcW w:w="1787" w:type="dxa"/>
            <w:tcBorders>
              <w:left w:val="single" w:sz="8" w:space="0" w:color="000000"/>
              <w:right w:val="single" w:sz="8" w:space="0" w:color="000000"/>
            </w:tcBorders>
          </w:tcPr>
          <w:p w:rsidR="00915273" w:rsidRDefault="00EE4246">
            <w:pPr>
              <w:spacing w:before="175" w:line="220" w:lineRule="auto"/>
              <w:ind w:left="471"/>
              <w:rPr>
                <w:rFonts w:ascii="宋体" w:eastAsia="宋体" w:hAnsi="宋体" w:cs="宋体"/>
              </w:rPr>
            </w:pPr>
            <w:r>
              <w:rPr>
                <w:rFonts w:ascii="宋体" w:eastAsia="宋体" w:hAnsi="宋体" w:cs="宋体"/>
                <w:b/>
                <w:bCs/>
                <w:spacing w:val="-4"/>
              </w:rPr>
              <w:t>检验依据</w:t>
            </w:r>
          </w:p>
        </w:tc>
        <w:tc>
          <w:tcPr>
            <w:tcW w:w="2221" w:type="dxa"/>
            <w:tcBorders>
              <w:left w:val="single" w:sz="8" w:space="0" w:color="000000"/>
              <w:bottom w:val="single" w:sz="6" w:space="0" w:color="000000"/>
            </w:tcBorders>
          </w:tcPr>
          <w:p w:rsidR="00915273" w:rsidRDefault="00EE4246">
            <w:pPr>
              <w:spacing w:before="176" w:line="220" w:lineRule="auto"/>
              <w:ind w:left="691"/>
              <w:rPr>
                <w:rFonts w:ascii="宋体" w:eastAsia="宋体" w:hAnsi="宋体" w:cs="宋体"/>
              </w:rPr>
            </w:pPr>
            <w:r>
              <w:rPr>
                <w:rFonts w:ascii="宋体" w:eastAsia="宋体" w:hAnsi="宋体" w:cs="宋体"/>
                <w:b/>
                <w:bCs/>
                <w:spacing w:val="-4"/>
              </w:rPr>
              <w:t>检验方法</w:t>
            </w:r>
          </w:p>
        </w:tc>
      </w:tr>
      <w:tr w:rsidR="00915273">
        <w:trPr>
          <w:trHeight w:val="266"/>
        </w:trPr>
        <w:tc>
          <w:tcPr>
            <w:tcW w:w="938" w:type="dxa"/>
            <w:tcBorders>
              <w:left w:val="single" w:sz="6" w:space="0" w:color="000000"/>
              <w:right w:val="single" w:sz="8" w:space="0" w:color="000000"/>
            </w:tcBorders>
          </w:tcPr>
          <w:p w:rsidR="00915273" w:rsidRDefault="00EE4246">
            <w:pPr>
              <w:pStyle w:val="TableText"/>
              <w:spacing w:before="49" w:line="189" w:lineRule="auto"/>
              <w:ind w:left="436"/>
            </w:pPr>
            <w:r>
              <w:rPr>
                <w:b/>
                <w:bCs/>
              </w:rPr>
              <w:t>1</w:t>
            </w:r>
          </w:p>
        </w:tc>
        <w:tc>
          <w:tcPr>
            <w:tcW w:w="3345" w:type="dxa"/>
            <w:gridSpan w:val="2"/>
            <w:tcBorders>
              <w:left w:val="single" w:sz="8" w:space="0" w:color="000000"/>
              <w:bottom w:val="single" w:sz="6" w:space="0" w:color="000000"/>
              <w:right w:val="single" w:sz="8" w:space="0" w:color="000000"/>
            </w:tcBorders>
          </w:tcPr>
          <w:p w:rsidR="00915273" w:rsidRDefault="00EE4246">
            <w:pPr>
              <w:spacing w:before="19" w:line="208" w:lineRule="auto"/>
              <w:ind w:left="1253"/>
              <w:rPr>
                <w:rFonts w:ascii="宋体" w:eastAsia="宋体" w:hAnsi="宋体" w:cs="宋体"/>
              </w:rPr>
            </w:pPr>
            <w:r>
              <w:rPr>
                <w:rFonts w:ascii="宋体" w:eastAsia="宋体" w:hAnsi="宋体" w:cs="宋体"/>
                <w:b/>
                <w:bCs/>
                <w:spacing w:val="-4"/>
              </w:rPr>
              <w:t>三氧化硫</w:t>
            </w:r>
          </w:p>
        </w:tc>
        <w:tc>
          <w:tcPr>
            <w:tcW w:w="1787" w:type="dxa"/>
            <w:vMerge w:val="restart"/>
            <w:tcBorders>
              <w:bottom w:val="nil"/>
            </w:tcBorders>
          </w:tcPr>
          <w:p w:rsidR="00915273" w:rsidRDefault="00915273">
            <w:pPr>
              <w:spacing w:line="276" w:lineRule="auto"/>
            </w:pPr>
          </w:p>
          <w:p w:rsidR="00915273" w:rsidRDefault="00915273">
            <w:pPr>
              <w:spacing w:line="277" w:lineRule="auto"/>
            </w:pPr>
          </w:p>
          <w:p w:rsidR="00915273" w:rsidRDefault="00915273">
            <w:pPr>
              <w:spacing w:line="277" w:lineRule="auto"/>
            </w:pPr>
          </w:p>
          <w:p w:rsidR="00915273" w:rsidRDefault="00915273">
            <w:pPr>
              <w:spacing w:line="277" w:lineRule="auto"/>
            </w:pPr>
          </w:p>
          <w:p w:rsidR="00915273" w:rsidRDefault="00EE4246">
            <w:pPr>
              <w:pStyle w:val="TableText"/>
              <w:spacing w:before="61" w:line="193" w:lineRule="auto"/>
              <w:ind w:left="103"/>
              <w:rPr>
                <w:rFonts w:eastAsia="宋体"/>
                <w:lang w:eastAsia="zh-CN"/>
              </w:rPr>
            </w:pPr>
            <w:r>
              <w:rPr>
                <w:b/>
                <w:bCs/>
                <w:spacing w:val="-3"/>
              </w:rPr>
              <w:t>GB/T 3183—2</w:t>
            </w:r>
            <w:r>
              <w:rPr>
                <w:rFonts w:eastAsia="宋体" w:hint="eastAsia"/>
                <w:b/>
                <w:bCs/>
                <w:spacing w:val="-3"/>
                <w:lang w:eastAsia="zh-CN"/>
              </w:rPr>
              <w:t>025</w:t>
            </w:r>
          </w:p>
        </w:tc>
        <w:tc>
          <w:tcPr>
            <w:tcW w:w="2221" w:type="dxa"/>
            <w:vMerge w:val="restart"/>
            <w:tcBorders>
              <w:left w:val="single" w:sz="8" w:space="0" w:color="000000"/>
              <w:bottom w:val="nil"/>
              <w:right w:val="single" w:sz="6" w:space="0" w:color="000000"/>
            </w:tcBorders>
          </w:tcPr>
          <w:p w:rsidR="00915273" w:rsidRDefault="00EE4246">
            <w:pPr>
              <w:pStyle w:val="TableText"/>
              <w:spacing w:before="186" w:line="193" w:lineRule="auto"/>
              <w:ind w:left="375"/>
              <w:rPr>
                <w:rFonts w:eastAsia="宋体"/>
                <w:lang w:eastAsia="zh-CN"/>
              </w:rPr>
            </w:pPr>
            <w:r>
              <w:rPr>
                <w:b/>
                <w:bCs/>
                <w:spacing w:val="-5"/>
              </w:rPr>
              <w:t>GB/T176—20</w:t>
            </w:r>
            <w:r>
              <w:rPr>
                <w:rFonts w:eastAsia="宋体" w:hint="eastAsia"/>
                <w:b/>
                <w:bCs/>
                <w:spacing w:val="-5"/>
                <w:lang w:eastAsia="zh-CN"/>
              </w:rPr>
              <w:t>25</w:t>
            </w:r>
          </w:p>
        </w:tc>
      </w:tr>
      <w:tr w:rsidR="00915273">
        <w:trPr>
          <w:trHeight w:val="266"/>
        </w:trPr>
        <w:tc>
          <w:tcPr>
            <w:tcW w:w="938" w:type="dxa"/>
            <w:tcBorders>
              <w:left w:val="single" w:sz="6" w:space="0" w:color="000000"/>
              <w:right w:val="single" w:sz="8" w:space="0" w:color="000000"/>
            </w:tcBorders>
          </w:tcPr>
          <w:p w:rsidR="00915273" w:rsidRDefault="00EE4246">
            <w:pPr>
              <w:pStyle w:val="TableText"/>
              <w:spacing w:before="51" w:line="189" w:lineRule="auto"/>
              <w:ind w:left="416"/>
            </w:pPr>
            <w:r>
              <w:rPr>
                <w:b/>
                <w:bCs/>
              </w:rPr>
              <w:t>2</w:t>
            </w:r>
          </w:p>
        </w:tc>
        <w:tc>
          <w:tcPr>
            <w:tcW w:w="3345" w:type="dxa"/>
            <w:gridSpan w:val="2"/>
            <w:tcBorders>
              <w:left w:val="single" w:sz="8" w:space="0" w:color="000000"/>
              <w:right w:val="single" w:sz="6" w:space="0" w:color="000000"/>
            </w:tcBorders>
          </w:tcPr>
          <w:p w:rsidR="00915273" w:rsidRDefault="00EE4246">
            <w:pPr>
              <w:spacing w:before="19" w:line="208" w:lineRule="auto"/>
              <w:ind w:left="1362"/>
              <w:rPr>
                <w:rFonts w:ascii="宋体" w:eastAsia="宋体" w:hAnsi="宋体" w:cs="宋体"/>
              </w:rPr>
            </w:pPr>
            <w:r>
              <w:rPr>
                <w:rFonts w:ascii="宋体" w:eastAsia="宋体" w:hAnsi="宋体" w:cs="宋体"/>
                <w:b/>
                <w:bCs/>
                <w:spacing w:val="-5"/>
              </w:rPr>
              <w:t>氯离子</w:t>
            </w:r>
          </w:p>
        </w:tc>
        <w:tc>
          <w:tcPr>
            <w:tcW w:w="1787" w:type="dxa"/>
            <w:vMerge/>
            <w:tcBorders>
              <w:top w:val="nil"/>
              <w:bottom w:val="nil"/>
            </w:tcBorders>
          </w:tcPr>
          <w:p w:rsidR="00915273" w:rsidRDefault="00915273"/>
        </w:tc>
        <w:tc>
          <w:tcPr>
            <w:tcW w:w="2221" w:type="dxa"/>
            <w:vMerge/>
            <w:tcBorders>
              <w:top w:val="nil"/>
              <w:left w:val="single" w:sz="8" w:space="0" w:color="000000"/>
              <w:bottom w:val="single" w:sz="6" w:space="0" w:color="000000"/>
              <w:right w:val="single" w:sz="6" w:space="0" w:color="000000"/>
            </w:tcBorders>
          </w:tcPr>
          <w:p w:rsidR="00915273" w:rsidRDefault="00915273"/>
        </w:tc>
      </w:tr>
      <w:tr w:rsidR="00915273">
        <w:trPr>
          <w:trHeight w:val="265"/>
        </w:trPr>
        <w:tc>
          <w:tcPr>
            <w:tcW w:w="938" w:type="dxa"/>
            <w:tcBorders>
              <w:left w:val="single" w:sz="6" w:space="0" w:color="000000"/>
              <w:right w:val="single" w:sz="8" w:space="0" w:color="000000"/>
            </w:tcBorders>
          </w:tcPr>
          <w:p w:rsidR="00915273" w:rsidRDefault="00EE4246">
            <w:pPr>
              <w:pStyle w:val="TableText"/>
              <w:spacing w:before="50" w:line="189" w:lineRule="auto"/>
              <w:ind w:left="420"/>
            </w:pPr>
            <w:r>
              <w:rPr>
                <w:b/>
                <w:bCs/>
              </w:rPr>
              <w:t>3</w:t>
            </w:r>
          </w:p>
        </w:tc>
        <w:tc>
          <w:tcPr>
            <w:tcW w:w="3345" w:type="dxa"/>
            <w:gridSpan w:val="2"/>
            <w:tcBorders>
              <w:left w:val="single" w:sz="8" w:space="0" w:color="000000"/>
              <w:right w:val="single" w:sz="8" w:space="0" w:color="000000"/>
            </w:tcBorders>
          </w:tcPr>
          <w:p w:rsidR="00915273" w:rsidRDefault="00EE4246">
            <w:pPr>
              <w:pStyle w:val="TableText"/>
              <w:spacing w:before="21" w:line="205" w:lineRule="auto"/>
              <w:ind w:left="1076"/>
            </w:pPr>
            <w:r>
              <w:rPr>
                <w:rFonts w:ascii="宋体" w:eastAsia="宋体" w:hAnsi="宋体" w:cs="宋体"/>
                <w:b/>
                <w:bCs/>
                <w:spacing w:val="-5"/>
              </w:rPr>
              <w:t>水溶性铬</w:t>
            </w:r>
            <w:r>
              <w:rPr>
                <w:b/>
                <w:bCs/>
                <w:spacing w:val="-5"/>
              </w:rPr>
              <w:t>(Ⅵ)</w:t>
            </w:r>
          </w:p>
        </w:tc>
        <w:tc>
          <w:tcPr>
            <w:tcW w:w="1787" w:type="dxa"/>
            <w:vMerge/>
            <w:tcBorders>
              <w:top w:val="nil"/>
              <w:bottom w:val="nil"/>
            </w:tcBorders>
          </w:tcPr>
          <w:p w:rsidR="00915273" w:rsidRDefault="00915273"/>
        </w:tc>
        <w:tc>
          <w:tcPr>
            <w:tcW w:w="2221" w:type="dxa"/>
            <w:tcBorders>
              <w:left w:val="single" w:sz="8" w:space="0" w:color="000000"/>
              <w:bottom w:val="single" w:sz="6" w:space="0" w:color="000000"/>
            </w:tcBorders>
          </w:tcPr>
          <w:p w:rsidR="00915273" w:rsidRDefault="00EE4246">
            <w:pPr>
              <w:pStyle w:val="TableText"/>
              <w:spacing w:before="50" w:line="189" w:lineRule="auto"/>
              <w:ind w:left="361"/>
            </w:pPr>
            <w:r>
              <w:rPr>
                <w:b/>
                <w:bCs/>
                <w:spacing w:val="-2"/>
              </w:rPr>
              <w:t>GB 31893—2015</w:t>
            </w:r>
          </w:p>
        </w:tc>
      </w:tr>
      <w:tr w:rsidR="00915273">
        <w:trPr>
          <w:trHeight w:val="267"/>
        </w:trPr>
        <w:tc>
          <w:tcPr>
            <w:tcW w:w="938" w:type="dxa"/>
            <w:tcBorders>
              <w:left w:val="single" w:sz="6" w:space="0" w:color="000000"/>
              <w:right w:val="single" w:sz="8" w:space="0" w:color="000000"/>
            </w:tcBorders>
          </w:tcPr>
          <w:p w:rsidR="00915273" w:rsidRDefault="00EE4246">
            <w:pPr>
              <w:pStyle w:val="TableText"/>
              <w:spacing w:before="54" w:line="189" w:lineRule="auto"/>
              <w:ind w:left="415"/>
            </w:pPr>
            <w:r>
              <w:rPr>
                <w:b/>
                <w:bCs/>
              </w:rPr>
              <w:t>4</w:t>
            </w:r>
          </w:p>
        </w:tc>
        <w:tc>
          <w:tcPr>
            <w:tcW w:w="3345" w:type="dxa"/>
            <w:gridSpan w:val="2"/>
            <w:tcBorders>
              <w:left w:val="single" w:sz="8" w:space="0" w:color="000000"/>
              <w:right w:val="single" w:sz="8" w:space="0" w:color="000000"/>
            </w:tcBorders>
          </w:tcPr>
          <w:p w:rsidR="00915273" w:rsidRDefault="00EE4246">
            <w:pPr>
              <w:spacing w:before="24" w:line="204" w:lineRule="auto"/>
              <w:ind w:left="1465"/>
              <w:rPr>
                <w:rFonts w:ascii="宋体" w:eastAsia="宋体" w:hAnsi="宋体" w:cs="宋体"/>
              </w:rPr>
            </w:pPr>
            <w:r>
              <w:rPr>
                <w:rFonts w:ascii="宋体" w:eastAsia="宋体" w:hAnsi="宋体" w:cs="宋体"/>
                <w:b/>
                <w:bCs/>
                <w:spacing w:val="-6"/>
              </w:rPr>
              <w:t>细度</w:t>
            </w:r>
          </w:p>
        </w:tc>
        <w:tc>
          <w:tcPr>
            <w:tcW w:w="1787" w:type="dxa"/>
            <w:vMerge/>
            <w:tcBorders>
              <w:top w:val="nil"/>
              <w:bottom w:val="nil"/>
            </w:tcBorders>
          </w:tcPr>
          <w:p w:rsidR="00915273" w:rsidRDefault="00915273"/>
        </w:tc>
        <w:tc>
          <w:tcPr>
            <w:tcW w:w="2221" w:type="dxa"/>
            <w:tcBorders>
              <w:left w:val="single" w:sz="8" w:space="0" w:color="000000"/>
              <w:bottom w:val="single" w:sz="6" w:space="0" w:color="000000"/>
            </w:tcBorders>
          </w:tcPr>
          <w:p w:rsidR="00915273" w:rsidRDefault="00EE4246">
            <w:pPr>
              <w:pStyle w:val="TableText"/>
              <w:spacing w:before="49" w:line="193" w:lineRule="auto"/>
              <w:ind w:left="323"/>
            </w:pPr>
            <w:r>
              <w:rPr>
                <w:b/>
                <w:bCs/>
                <w:spacing w:val="-4"/>
              </w:rPr>
              <w:t>GB/T1345—2005</w:t>
            </w:r>
          </w:p>
        </w:tc>
      </w:tr>
      <w:tr w:rsidR="00915273">
        <w:trPr>
          <w:trHeight w:val="268"/>
        </w:trPr>
        <w:tc>
          <w:tcPr>
            <w:tcW w:w="938" w:type="dxa"/>
            <w:tcBorders>
              <w:left w:val="single" w:sz="6" w:space="0" w:color="000000"/>
              <w:right w:val="single" w:sz="8" w:space="0" w:color="000000"/>
            </w:tcBorders>
          </w:tcPr>
          <w:p w:rsidR="00915273" w:rsidRDefault="00EE4246">
            <w:pPr>
              <w:pStyle w:val="TableText"/>
              <w:spacing w:before="57" w:line="186" w:lineRule="auto"/>
              <w:ind w:left="422"/>
            </w:pPr>
            <w:r>
              <w:rPr>
                <w:b/>
                <w:bCs/>
              </w:rPr>
              <w:t>5</w:t>
            </w:r>
          </w:p>
        </w:tc>
        <w:tc>
          <w:tcPr>
            <w:tcW w:w="3345" w:type="dxa"/>
            <w:gridSpan w:val="2"/>
            <w:tcBorders>
              <w:left w:val="single" w:sz="8" w:space="0" w:color="000000"/>
              <w:bottom w:val="single" w:sz="6" w:space="0" w:color="000000"/>
              <w:right w:val="single" w:sz="8" w:space="0" w:color="000000"/>
            </w:tcBorders>
          </w:tcPr>
          <w:p w:rsidR="00915273" w:rsidRDefault="00EE4246">
            <w:pPr>
              <w:spacing w:before="23" w:line="206" w:lineRule="auto"/>
              <w:ind w:left="1252"/>
              <w:rPr>
                <w:rFonts w:ascii="宋体" w:eastAsia="宋体" w:hAnsi="宋体" w:cs="宋体"/>
              </w:rPr>
            </w:pPr>
            <w:r>
              <w:rPr>
                <w:rFonts w:ascii="宋体" w:eastAsia="宋体" w:hAnsi="宋体" w:cs="宋体"/>
                <w:b/>
                <w:bCs/>
                <w:spacing w:val="-4"/>
              </w:rPr>
              <w:t>凝结时间</w:t>
            </w:r>
          </w:p>
        </w:tc>
        <w:tc>
          <w:tcPr>
            <w:tcW w:w="1787" w:type="dxa"/>
            <w:vMerge/>
            <w:tcBorders>
              <w:top w:val="nil"/>
              <w:bottom w:val="nil"/>
            </w:tcBorders>
          </w:tcPr>
          <w:p w:rsidR="00915273" w:rsidRDefault="00915273"/>
        </w:tc>
        <w:tc>
          <w:tcPr>
            <w:tcW w:w="2221" w:type="dxa"/>
            <w:vMerge w:val="restart"/>
            <w:tcBorders>
              <w:left w:val="single" w:sz="8" w:space="0" w:color="000000"/>
              <w:bottom w:val="nil"/>
              <w:right w:val="single" w:sz="6" w:space="0" w:color="000000"/>
            </w:tcBorders>
          </w:tcPr>
          <w:p w:rsidR="00915273" w:rsidRDefault="00EE4246">
            <w:pPr>
              <w:pStyle w:val="TableText"/>
              <w:spacing w:before="71" w:line="231" w:lineRule="auto"/>
              <w:ind w:left="323" w:right="308" w:firstLine="2"/>
            </w:pPr>
            <w:r>
              <w:rPr>
                <w:b/>
                <w:bCs/>
                <w:spacing w:val="-4"/>
              </w:rPr>
              <w:t>GB/T1346—2024</w:t>
            </w:r>
          </w:p>
        </w:tc>
      </w:tr>
      <w:tr w:rsidR="00915273">
        <w:trPr>
          <w:trHeight w:val="263"/>
        </w:trPr>
        <w:tc>
          <w:tcPr>
            <w:tcW w:w="938" w:type="dxa"/>
            <w:tcBorders>
              <w:left w:val="single" w:sz="6" w:space="0" w:color="000000"/>
              <w:right w:val="single" w:sz="8" w:space="0" w:color="000000"/>
            </w:tcBorders>
          </w:tcPr>
          <w:p w:rsidR="00915273" w:rsidRDefault="00EE4246">
            <w:pPr>
              <w:pStyle w:val="TableText"/>
              <w:spacing w:before="52" w:line="189" w:lineRule="auto"/>
              <w:ind w:left="421"/>
            </w:pPr>
            <w:r>
              <w:rPr>
                <w:b/>
                <w:bCs/>
              </w:rPr>
              <w:t>6</w:t>
            </w:r>
          </w:p>
        </w:tc>
        <w:tc>
          <w:tcPr>
            <w:tcW w:w="3345" w:type="dxa"/>
            <w:gridSpan w:val="2"/>
            <w:tcBorders>
              <w:left w:val="single" w:sz="8" w:space="0" w:color="000000"/>
              <w:right w:val="single" w:sz="6" w:space="0" w:color="000000"/>
            </w:tcBorders>
          </w:tcPr>
          <w:p w:rsidR="00915273" w:rsidRDefault="00EE4246">
            <w:pPr>
              <w:spacing w:before="23" w:line="202" w:lineRule="auto"/>
              <w:ind w:left="1045"/>
              <w:rPr>
                <w:rFonts w:ascii="宋体" w:eastAsia="宋体" w:hAnsi="宋体" w:cs="宋体"/>
              </w:rPr>
            </w:pPr>
            <w:r>
              <w:rPr>
                <w:rFonts w:ascii="宋体" w:eastAsia="宋体" w:hAnsi="宋体" w:cs="宋体"/>
                <w:b/>
                <w:bCs/>
                <w:spacing w:val="-4"/>
              </w:rPr>
              <w:t>沸煮法安定性</w:t>
            </w:r>
          </w:p>
        </w:tc>
        <w:tc>
          <w:tcPr>
            <w:tcW w:w="1787" w:type="dxa"/>
            <w:vMerge/>
            <w:tcBorders>
              <w:top w:val="nil"/>
              <w:bottom w:val="nil"/>
            </w:tcBorders>
          </w:tcPr>
          <w:p w:rsidR="00915273" w:rsidRDefault="00915273"/>
        </w:tc>
        <w:tc>
          <w:tcPr>
            <w:tcW w:w="2221" w:type="dxa"/>
            <w:vMerge/>
            <w:tcBorders>
              <w:top w:val="nil"/>
              <w:left w:val="single" w:sz="8" w:space="0" w:color="000000"/>
              <w:bottom w:val="single" w:sz="6" w:space="0" w:color="000000"/>
              <w:right w:val="single" w:sz="6" w:space="0" w:color="000000"/>
            </w:tcBorders>
          </w:tcPr>
          <w:p w:rsidR="00915273" w:rsidRDefault="00915273"/>
        </w:tc>
      </w:tr>
      <w:tr w:rsidR="00915273">
        <w:trPr>
          <w:trHeight w:val="267"/>
        </w:trPr>
        <w:tc>
          <w:tcPr>
            <w:tcW w:w="938" w:type="dxa"/>
            <w:tcBorders>
              <w:left w:val="single" w:sz="6" w:space="0" w:color="000000"/>
              <w:right w:val="single" w:sz="8" w:space="0" w:color="000000"/>
            </w:tcBorders>
          </w:tcPr>
          <w:p w:rsidR="00915273" w:rsidRDefault="00EE4246">
            <w:pPr>
              <w:pStyle w:val="TableText"/>
              <w:spacing w:before="61" w:line="186" w:lineRule="auto"/>
              <w:ind w:left="420"/>
            </w:pPr>
            <w:r>
              <w:rPr>
                <w:b/>
                <w:bCs/>
              </w:rPr>
              <w:t>7</w:t>
            </w:r>
          </w:p>
        </w:tc>
        <w:tc>
          <w:tcPr>
            <w:tcW w:w="3345" w:type="dxa"/>
            <w:gridSpan w:val="2"/>
            <w:tcBorders>
              <w:left w:val="single" w:sz="8" w:space="0" w:color="000000"/>
              <w:right w:val="single" w:sz="8" w:space="0" w:color="000000"/>
            </w:tcBorders>
          </w:tcPr>
          <w:p w:rsidR="00915273" w:rsidRDefault="00EE4246">
            <w:pPr>
              <w:spacing w:before="29" w:line="200" w:lineRule="auto"/>
              <w:ind w:left="1359"/>
              <w:rPr>
                <w:rFonts w:ascii="宋体" w:eastAsia="宋体" w:hAnsi="宋体" w:cs="宋体"/>
              </w:rPr>
            </w:pPr>
            <w:r>
              <w:rPr>
                <w:rFonts w:ascii="宋体" w:eastAsia="宋体" w:hAnsi="宋体" w:cs="宋体"/>
                <w:b/>
                <w:bCs/>
                <w:spacing w:val="-5"/>
              </w:rPr>
              <w:t>保水率</w:t>
            </w:r>
          </w:p>
        </w:tc>
        <w:tc>
          <w:tcPr>
            <w:tcW w:w="1787" w:type="dxa"/>
            <w:vMerge/>
            <w:tcBorders>
              <w:top w:val="nil"/>
              <w:bottom w:val="nil"/>
            </w:tcBorders>
          </w:tcPr>
          <w:p w:rsidR="00915273" w:rsidRDefault="00915273"/>
        </w:tc>
        <w:tc>
          <w:tcPr>
            <w:tcW w:w="2221" w:type="dxa"/>
            <w:tcBorders>
              <w:left w:val="single" w:sz="8" w:space="0" w:color="000000"/>
              <w:bottom w:val="single" w:sz="6" w:space="0" w:color="000000"/>
            </w:tcBorders>
          </w:tcPr>
          <w:p w:rsidR="00915273" w:rsidRDefault="00EE4246">
            <w:pPr>
              <w:pStyle w:val="TableText"/>
              <w:spacing w:before="54" w:line="193" w:lineRule="auto"/>
              <w:ind w:left="323"/>
            </w:pPr>
            <w:r>
              <w:rPr>
                <w:b/>
                <w:bCs/>
                <w:spacing w:val="-3"/>
              </w:rPr>
              <w:t>GB/T 3183—2017</w:t>
            </w:r>
          </w:p>
        </w:tc>
      </w:tr>
      <w:tr w:rsidR="00915273">
        <w:trPr>
          <w:trHeight w:val="268"/>
        </w:trPr>
        <w:tc>
          <w:tcPr>
            <w:tcW w:w="938" w:type="dxa"/>
            <w:tcBorders>
              <w:left w:val="single" w:sz="6" w:space="0" w:color="000000"/>
              <w:right w:val="single" w:sz="8" w:space="0" w:color="000000"/>
            </w:tcBorders>
          </w:tcPr>
          <w:p w:rsidR="00915273" w:rsidRDefault="00EE4246">
            <w:pPr>
              <w:pStyle w:val="TableText"/>
              <w:spacing w:before="59" w:line="189" w:lineRule="auto"/>
              <w:ind w:left="425"/>
            </w:pPr>
            <w:r>
              <w:rPr>
                <w:b/>
                <w:bCs/>
              </w:rPr>
              <w:t>8</w:t>
            </w:r>
          </w:p>
        </w:tc>
        <w:tc>
          <w:tcPr>
            <w:tcW w:w="3345" w:type="dxa"/>
            <w:gridSpan w:val="2"/>
            <w:tcBorders>
              <w:left w:val="single" w:sz="8" w:space="0" w:color="000000"/>
              <w:right w:val="single" w:sz="8" w:space="0" w:color="000000"/>
            </w:tcBorders>
          </w:tcPr>
          <w:p w:rsidR="00915273" w:rsidRDefault="00EE4246">
            <w:pPr>
              <w:spacing w:before="28" w:line="202" w:lineRule="auto"/>
              <w:ind w:left="1469"/>
              <w:rPr>
                <w:rFonts w:ascii="宋体" w:eastAsia="宋体" w:hAnsi="宋体" w:cs="宋体"/>
              </w:rPr>
            </w:pPr>
            <w:r>
              <w:rPr>
                <w:rFonts w:ascii="宋体" w:eastAsia="宋体" w:hAnsi="宋体" w:cs="宋体"/>
                <w:b/>
                <w:bCs/>
                <w:spacing w:val="-8"/>
              </w:rPr>
              <w:t>强度</w:t>
            </w:r>
          </w:p>
        </w:tc>
        <w:tc>
          <w:tcPr>
            <w:tcW w:w="1787" w:type="dxa"/>
            <w:vMerge/>
            <w:tcBorders>
              <w:top w:val="nil"/>
              <w:bottom w:val="nil"/>
            </w:tcBorders>
          </w:tcPr>
          <w:p w:rsidR="00915273" w:rsidRDefault="00915273"/>
        </w:tc>
        <w:tc>
          <w:tcPr>
            <w:tcW w:w="2221" w:type="dxa"/>
            <w:tcBorders>
              <w:left w:val="single" w:sz="8" w:space="0" w:color="000000"/>
            </w:tcBorders>
          </w:tcPr>
          <w:p w:rsidR="00915273" w:rsidRDefault="00EE4246">
            <w:pPr>
              <w:pStyle w:val="TableText"/>
              <w:spacing w:before="55" w:line="193" w:lineRule="auto"/>
              <w:ind w:left="323"/>
            </w:pPr>
            <w:r>
              <w:rPr>
                <w:b/>
                <w:bCs/>
                <w:spacing w:val="-3"/>
              </w:rPr>
              <w:t xml:space="preserve">GB/T </w:t>
            </w:r>
            <w:r>
              <w:rPr>
                <w:b/>
                <w:bCs/>
                <w:spacing w:val="-3"/>
              </w:rPr>
              <w:t>3183—2017</w:t>
            </w:r>
          </w:p>
        </w:tc>
      </w:tr>
      <w:tr w:rsidR="00915273">
        <w:trPr>
          <w:trHeight w:val="283"/>
        </w:trPr>
        <w:tc>
          <w:tcPr>
            <w:tcW w:w="958" w:type="dxa"/>
            <w:gridSpan w:val="2"/>
          </w:tcPr>
          <w:p w:rsidR="00915273" w:rsidRDefault="00EE4246">
            <w:pPr>
              <w:pStyle w:val="TableText"/>
              <w:spacing w:before="67" w:line="189" w:lineRule="auto"/>
              <w:ind w:left="425"/>
            </w:pPr>
            <w:r>
              <w:rPr>
                <w:b/>
                <w:bCs/>
              </w:rPr>
              <w:t>9</w:t>
            </w:r>
          </w:p>
        </w:tc>
        <w:tc>
          <w:tcPr>
            <w:tcW w:w="3325" w:type="dxa"/>
          </w:tcPr>
          <w:p w:rsidR="00915273" w:rsidRDefault="00EE4246">
            <w:pPr>
              <w:spacing w:before="37" w:line="207" w:lineRule="auto"/>
              <w:ind w:left="1346"/>
              <w:rPr>
                <w:rFonts w:ascii="宋体" w:eastAsia="宋体" w:hAnsi="宋体" w:cs="宋体"/>
              </w:rPr>
            </w:pPr>
            <w:r>
              <w:rPr>
                <w:rFonts w:ascii="宋体" w:eastAsia="宋体" w:hAnsi="宋体" w:cs="宋体"/>
                <w:b/>
                <w:bCs/>
                <w:spacing w:val="-4"/>
              </w:rPr>
              <w:t>放射性</w:t>
            </w:r>
          </w:p>
        </w:tc>
        <w:tc>
          <w:tcPr>
            <w:tcW w:w="1787" w:type="dxa"/>
            <w:vMerge/>
            <w:tcBorders>
              <w:top w:val="nil"/>
            </w:tcBorders>
          </w:tcPr>
          <w:p w:rsidR="00915273" w:rsidRDefault="00915273"/>
        </w:tc>
        <w:tc>
          <w:tcPr>
            <w:tcW w:w="2221" w:type="dxa"/>
          </w:tcPr>
          <w:p w:rsidR="00915273" w:rsidRDefault="00EE4246">
            <w:pPr>
              <w:pStyle w:val="TableText"/>
              <w:spacing w:before="67" w:line="189" w:lineRule="auto"/>
              <w:ind w:left="421"/>
            </w:pPr>
            <w:r>
              <w:rPr>
                <w:b/>
                <w:bCs/>
                <w:spacing w:val="-2"/>
              </w:rPr>
              <w:t>GB 6566—2010</w:t>
            </w:r>
          </w:p>
        </w:tc>
      </w:tr>
    </w:tbl>
    <w:p w:rsidR="00915273" w:rsidRDefault="00EE4246">
      <w:pPr>
        <w:pStyle w:val="a3"/>
        <w:spacing w:before="171" w:line="220" w:lineRule="auto"/>
        <w:ind w:left="3203"/>
        <w:outlineLvl w:val="0"/>
      </w:pPr>
      <w:r>
        <w:rPr>
          <w:b/>
          <w:bCs/>
          <w:spacing w:val="-3"/>
        </w:rPr>
        <w:t>表</w:t>
      </w:r>
      <w:r>
        <w:rPr>
          <w:rFonts w:ascii="Times New Roman" w:eastAsia="Times New Roman" w:hAnsi="Times New Roman" w:cs="Times New Roman"/>
          <w:b/>
          <w:bCs/>
          <w:spacing w:val="-3"/>
        </w:rPr>
        <w:t xml:space="preserve">3  </w:t>
      </w:r>
      <w:r>
        <w:rPr>
          <w:b/>
          <w:bCs/>
          <w:spacing w:val="-3"/>
        </w:rPr>
        <w:t>硅酸盐水泥熟料</w:t>
      </w:r>
    </w:p>
    <w:p w:rsidR="00915273" w:rsidRDefault="00915273">
      <w:pPr>
        <w:spacing w:line="19" w:lineRule="exact"/>
      </w:pPr>
    </w:p>
    <w:tbl>
      <w:tblPr>
        <w:tblStyle w:val="TableNormal"/>
        <w:tblW w:w="8296"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23"/>
        <w:gridCol w:w="3291"/>
        <w:gridCol w:w="1896"/>
        <w:gridCol w:w="2186"/>
      </w:tblGrid>
      <w:tr w:rsidR="00915273">
        <w:trPr>
          <w:trHeight w:val="448"/>
        </w:trPr>
        <w:tc>
          <w:tcPr>
            <w:tcW w:w="923" w:type="dxa"/>
            <w:tcBorders>
              <w:left w:val="single" w:sz="6" w:space="0" w:color="000000"/>
              <w:right w:val="single" w:sz="8" w:space="0" w:color="000000"/>
            </w:tcBorders>
          </w:tcPr>
          <w:p w:rsidR="00915273" w:rsidRDefault="00EE4246">
            <w:pPr>
              <w:spacing w:before="175" w:line="222" w:lineRule="auto"/>
              <w:ind w:left="246"/>
              <w:rPr>
                <w:rFonts w:ascii="宋体" w:eastAsia="宋体" w:hAnsi="宋体" w:cs="宋体"/>
              </w:rPr>
            </w:pPr>
            <w:r>
              <w:rPr>
                <w:rFonts w:ascii="宋体" w:eastAsia="宋体" w:hAnsi="宋体" w:cs="宋体"/>
                <w:b/>
                <w:bCs/>
                <w:spacing w:val="-5"/>
              </w:rPr>
              <w:t>序号</w:t>
            </w:r>
          </w:p>
        </w:tc>
        <w:tc>
          <w:tcPr>
            <w:tcW w:w="3291" w:type="dxa"/>
            <w:tcBorders>
              <w:left w:val="single" w:sz="8" w:space="0" w:color="000000"/>
              <w:right w:val="single" w:sz="8" w:space="0" w:color="000000"/>
            </w:tcBorders>
          </w:tcPr>
          <w:p w:rsidR="00915273" w:rsidRDefault="00EE4246">
            <w:pPr>
              <w:spacing w:before="176" w:line="220" w:lineRule="auto"/>
              <w:ind w:left="1218"/>
              <w:rPr>
                <w:rFonts w:ascii="宋体" w:eastAsia="宋体" w:hAnsi="宋体" w:cs="宋体"/>
              </w:rPr>
            </w:pPr>
            <w:r>
              <w:rPr>
                <w:rFonts w:ascii="宋体" w:eastAsia="宋体" w:hAnsi="宋体" w:cs="宋体"/>
                <w:b/>
                <w:bCs/>
                <w:spacing w:val="-4"/>
              </w:rPr>
              <w:t>检验项目</w:t>
            </w:r>
          </w:p>
        </w:tc>
        <w:tc>
          <w:tcPr>
            <w:tcW w:w="1896" w:type="dxa"/>
            <w:tcBorders>
              <w:left w:val="single" w:sz="8" w:space="0" w:color="000000"/>
              <w:right w:val="single" w:sz="8" w:space="0" w:color="000000"/>
            </w:tcBorders>
          </w:tcPr>
          <w:p w:rsidR="00915273" w:rsidRDefault="00EE4246">
            <w:pPr>
              <w:spacing w:before="175" w:line="220" w:lineRule="auto"/>
              <w:ind w:left="521"/>
              <w:rPr>
                <w:rFonts w:ascii="宋体" w:eastAsia="宋体" w:hAnsi="宋体" w:cs="宋体"/>
              </w:rPr>
            </w:pPr>
            <w:r>
              <w:rPr>
                <w:rFonts w:ascii="宋体" w:eastAsia="宋体" w:hAnsi="宋体" w:cs="宋体"/>
                <w:b/>
                <w:bCs/>
                <w:spacing w:val="-4"/>
              </w:rPr>
              <w:t>检验依据</w:t>
            </w:r>
          </w:p>
        </w:tc>
        <w:tc>
          <w:tcPr>
            <w:tcW w:w="2186" w:type="dxa"/>
            <w:tcBorders>
              <w:left w:val="single" w:sz="8" w:space="0" w:color="000000"/>
              <w:bottom w:val="single" w:sz="6" w:space="0" w:color="000000"/>
            </w:tcBorders>
          </w:tcPr>
          <w:p w:rsidR="00915273" w:rsidRDefault="00EE4246">
            <w:pPr>
              <w:spacing w:before="176" w:line="220" w:lineRule="auto"/>
              <w:ind w:left="670"/>
              <w:rPr>
                <w:rFonts w:ascii="宋体" w:eastAsia="宋体" w:hAnsi="宋体" w:cs="宋体"/>
              </w:rPr>
            </w:pPr>
            <w:r>
              <w:rPr>
                <w:rFonts w:ascii="宋体" w:eastAsia="宋体" w:hAnsi="宋体" w:cs="宋体"/>
                <w:b/>
                <w:bCs/>
                <w:spacing w:val="-4"/>
              </w:rPr>
              <w:t>检验方法</w:t>
            </w:r>
          </w:p>
        </w:tc>
      </w:tr>
      <w:tr w:rsidR="00915273">
        <w:trPr>
          <w:trHeight w:val="268"/>
        </w:trPr>
        <w:tc>
          <w:tcPr>
            <w:tcW w:w="923" w:type="dxa"/>
            <w:tcBorders>
              <w:left w:val="single" w:sz="6" w:space="0" w:color="000000"/>
              <w:right w:val="single" w:sz="8" w:space="0" w:color="000000"/>
            </w:tcBorders>
          </w:tcPr>
          <w:p w:rsidR="00915273" w:rsidRDefault="00EE4246">
            <w:pPr>
              <w:pStyle w:val="TableText"/>
              <w:spacing w:before="52" w:line="189" w:lineRule="auto"/>
              <w:ind w:left="420"/>
            </w:pPr>
            <w:r>
              <w:rPr>
                <w:b/>
                <w:bCs/>
              </w:rPr>
              <w:t>1</w:t>
            </w:r>
          </w:p>
        </w:tc>
        <w:tc>
          <w:tcPr>
            <w:tcW w:w="3291" w:type="dxa"/>
            <w:tcBorders>
              <w:left w:val="single" w:sz="8" w:space="0" w:color="000000"/>
              <w:bottom w:val="single" w:sz="6" w:space="0" w:color="000000"/>
              <w:right w:val="single" w:sz="8" w:space="0" w:color="000000"/>
            </w:tcBorders>
          </w:tcPr>
          <w:p w:rsidR="00915273" w:rsidRDefault="00EE4246">
            <w:pPr>
              <w:spacing w:before="20" w:line="209" w:lineRule="auto"/>
              <w:ind w:left="1324"/>
              <w:rPr>
                <w:rFonts w:ascii="宋体" w:eastAsia="宋体" w:hAnsi="宋体" w:cs="宋体"/>
              </w:rPr>
            </w:pPr>
            <w:r>
              <w:rPr>
                <w:rFonts w:ascii="宋体" w:eastAsia="宋体" w:hAnsi="宋体" w:cs="宋体"/>
                <w:b/>
                <w:bCs/>
                <w:spacing w:val="-5"/>
              </w:rPr>
              <w:t>不溶物</w:t>
            </w:r>
          </w:p>
        </w:tc>
        <w:tc>
          <w:tcPr>
            <w:tcW w:w="1896" w:type="dxa"/>
            <w:vMerge w:val="restart"/>
            <w:tcBorders>
              <w:bottom w:val="nil"/>
            </w:tcBorders>
          </w:tcPr>
          <w:p w:rsidR="00915273" w:rsidRDefault="00915273">
            <w:pPr>
              <w:spacing w:line="273" w:lineRule="auto"/>
            </w:pPr>
          </w:p>
          <w:p w:rsidR="00915273" w:rsidRDefault="00915273">
            <w:pPr>
              <w:spacing w:line="274" w:lineRule="auto"/>
            </w:pPr>
          </w:p>
          <w:p w:rsidR="00915273" w:rsidRDefault="00EE4246">
            <w:pPr>
              <w:pStyle w:val="TableText"/>
              <w:spacing w:before="61" w:line="193" w:lineRule="auto"/>
              <w:ind w:left="100"/>
            </w:pPr>
            <w:r>
              <w:rPr>
                <w:b/>
                <w:bCs/>
                <w:spacing w:val="-3"/>
              </w:rPr>
              <w:t>GB/T 21372—2024</w:t>
            </w:r>
          </w:p>
        </w:tc>
        <w:tc>
          <w:tcPr>
            <w:tcW w:w="2186" w:type="dxa"/>
            <w:vMerge w:val="restart"/>
            <w:tcBorders>
              <w:bottom w:val="nil"/>
            </w:tcBorders>
          </w:tcPr>
          <w:p w:rsidR="00915273" w:rsidRDefault="00915273">
            <w:pPr>
              <w:spacing w:line="273" w:lineRule="auto"/>
            </w:pPr>
          </w:p>
          <w:p w:rsidR="00915273" w:rsidRDefault="00915273">
            <w:pPr>
              <w:spacing w:line="274" w:lineRule="auto"/>
            </w:pPr>
          </w:p>
          <w:p w:rsidR="00915273" w:rsidRDefault="00EE4246">
            <w:pPr>
              <w:pStyle w:val="TableText"/>
              <w:spacing w:before="61" w:line="193" w:lineRule="auto"/>
              <w:ind w:left="360"/>
              <w:rPr>
                <w:rFonts w:eastAsia="宋体"/>
                <w:lang w:eastAsia="zh-CN"/>
              </w:rPr>
            </w:pPr>
            <w:r>
              <w:rPr>
                <w:b/>
                <w:bCs/>
                <w:spacing w:val="-5"/>
              </w:rPr>
              <w:t>GB/T176—20</w:t>
            </w:r>
            <w:r>
              <w:rPr>
                <w:rFonts w:eastAsia="宋体" w:hint="eastAsia"/>
                <w:b/>
                <w:bCs/>
                <w:spacing w:val="-5"/>
                <w:lang w:eastAsia="zh-CN"/>
              </w:rPr>
              <w:t>25</w:t>
            </w:r>
          </w:p>
        </w:tc>
      </w:tr>
      <w:tr w:rsidR="00915273">
        <w:trPr>
          <w:trHeight w:val="266"/>
        </w:trPr>
        <w:tc>
          <w:tcPr>
            <w:tcW w:w="923" w:type="dxa"/>
            <w:tcBorders>
              <w:left w:val="single" w:sz="6" w:space="0" w:color="000000"/>
              <w:right w:val="single" w:sz="8" w:space="0" w:color="000000"/>
            </w:tcBorders>
          </w:tcPr>
          <w:p w:rsidR="00915273" w:rsidRDefault="00EE4246">
            <w:pPr>
              <w:pStyle w:val="TableText"/>
              <w:spacing w:before="52" w:line="189" w:lineRule="auto"/>
              <w:ind w:left="399"/>
            </w:pPr>
            <w:r>
              <w:rPr>
                <w:b/>
                <w:bCs/>
              </w:rPr>
              <w:t>2</w:t>
            </w:r>
          </w:p>
        </w:tc>
        <w:tc>
          <w:tcPr>
            <w:tcW w:w="3291" w:type="dxa"/>
            <w:tcBorders>
              <w:left w:val="single" w:sz="8" w:space="0" w:color="000000"/>
              <w:bottom w:val="single" w:sz="6" w:space="0" w:color="000000"/>
              <w:right w:val="single" w:sz="6" w:space="0" w:color="000000"/>
            </w:tcBorders>
          </w:tcPr>
          <w:p w:rsidR="00915273" w:rsidRDefault="00EE4246">
            <w:pPr>
              <w:spacing w:before="20" w:line="207" w:lineRule="auto"/>
              <w:ind w:left="1320"/>
              <w:rPr>
                <w:rFonts w:ascii="宋体" w:eastAsia="宋体" w:hAnsi="宋体" w:cs="宋体"/>
              </w:rPr>
            </w:pPr>
            <w:r>
              <w:rPr>
                <w:rFonts w:ascii="宋体" w:eastAsia="宋体" w:hAnsi="宋体" w:cs="宋体"/>
                <w:b/>
                <w:bCs/>
                <w:spacing w:val="-4"/>
              </w:rPr>
              <w:t>烧失量</w:t>
            </w:r>
          </w:p>
        </w:tc>
        <w:tc>
          <w:tcPr>
            <w:tcW w:w="1896" w:type="dxa"/>
            <w:vMerge/>
            <w:tcBorders>
              <w:top w:val="nil"/>
              <w:bottom w:val="nil"/>
            </w:tcBorders>
          </w:tcPr>
          <w:p w:rsidR="00915273" w:rsidRDefault="00915273"/>
        </w:tc>
        <w:tc>
          <w:tcPr>
            <w:tcW w:w="2186" w:type="dxa"/>
            <w:vMerge/>
            <w:tcBorders>
              <w:top w:val="nil"/>
              <w:bottom w:val="nil"/>
            </w:tcBorders>
          </w:tcPr>
          <w:p w:rsidR="00915273" w:rsidRDefault="00915273"/>
        </w:tc>
      </w:tr>
      <w:tr w:rsidR="00915273">
        <w:trPr>
          <w:trHeight w:val="264"/>
        </w:trPr>
        <w:tc>
          <w:tcPr>
            <w:tcW w:w="923" w:type="dxa"/>
            <w:tcBorders>
              <w:left w:val="single" w:sz="6" w:space="0" w:color="000000"/>
              <w:right w:val="single" w:sz="8" w:space="0" w:color="000000"/>
            </w:tcBorders>
          </w:tcPr>
          <w:p w:rsidR="00915273" w:rsidRDefault="00EE4246">
            <w:pPr>
              <w:pStyle w:val="TableText"/>
              <w:spacing w:before="51" w:line="189" w:lineRule="auto"/>
              <w:ind w:left="404"/>
            </w:pPr>
            <w:r>
              <w:rPr>
                <w:b/>
                <w:bCs/>
              </w:rPr>
              <w:t>3</w:t>
            </w:r>
          </w:p>
        </w:tc>
        <w:tc>
          <w:tcPr>
            <w:tcW w:w="3291" w:type="dxa"/>
            <w:tcBorders>
              <w:left w:val="single" w:sz="8" w:space="0" w:color="000000"/>
              <w:bottom w:val="single" w:sz="6" w:space="0" w:color="000000"/>
              <w:right w:val="single" w:sz="6" w:space="0" w:color="000000"/>
            </w:tcBorders>
          </w:tcPr>
          <w:p w:rsidR="00915273" w:rsidRDefault="00EE4246">
            <w:pPr>
              <w:spacing w:before="23" w:line="203" w:lineRule="auto"/>
              <w:ind w:left="1218"/>
              <w:rPr>
                <w:rFonts w:ascii="宋体" w:eastAsia="宋体" w:hAnsi="宋体" w:cs="宋体"/>
              </w:rPr>
            </w:pPr>
            <w:r>
              <w:rPr>
                <w:rFonts w:ascii="宋体" w:eastAsia="宋体" w:hAnsi="宋体" w:cs="宋体"/>
                <w:b/>
                <w:bCs/>
                <w:spacing w:val="-4"/>
              </w:rPr>
              <w:t>三氧化硫</w:t>
            </w:r>
          </w:p>
        </w:tc>
        <w:tc>
          <w:tcPr>
            <w:tcW w:w="1896" w:type="dxa"/>
            <w:vMerge/>
            <w:tcBorders>
              <w:top w:val="nil"/>
              <w:bottom w:val="nil"/>
            </w:tcBorders>
          </w:tcPr>
          <w:p w:rsidR="00915273" w:rsidRDefault="00915273"/>
        </w:tc>
        <w:tc>
          <w:tcPr>
            <w:tcW w:w="2186" w:type="dxa"/>
            <w:vMerge/>
            <w:tcBorders>
              <w:top w:val="nil"/>
              <w:bottom w:val="nil"/>
            </w:tcBorders>
          </w:tcPr>
          <w:p w:rsidR="00915273" w:rsidRDefault="00915273"/>
        </w:tc>
      </w:tr>
      <w:tr w:rsidR="00915273">
        <w:trPr>
          <w:trHeight w:val="266"/>
        </w:trPr>
        <w:tc>
          <w:tcPr>
            <w:tcW w:w="923" w:type="dxa"/>
            <w:tcBorders>
              <w:left w:val="single" w:sz="6" w:space="0" w:color="000000"/>
              <w:right w:val="single" w:sz="8" w:space="0" w:color="000000"/>
            </w:tcBorders>
          </w:tcPr>
          <w:p w:rsidR="00915273" w:rsidRDefault="00EE4246">
            <w:pPr>
              <w:pStyle w:val="TableText"/>
              <w:spacing w:before="56" w:line="189" w:lineRule="auto"/>
              <w:ind w:left="398"/>
            </w:pPr>
            <w:r>
              <w:rPr>
                <w:b/>
                <w:bCs/>
              </w:rPr>
              <w:t>4</w:t>
            </w:r>
          </w:p>
        </w:tc>
        <w:tc>
          <w:tcPr>
            <w:tcW w:w="3291" w:type="dxa"/>
            <w:tcBorders>
              <w:left w:val="single" w:sz="8" w:space="0" w:color="000000"/>
              <w:right w:val="single" w:sz="6" w:space="0" w:color="000000"/>
            </w:tcBorders>
          </w:tcPr>
          <w:p w:rsidR="00915273" w:rsidRDefault="00EE4246">
            <w:pPr>
              <w:spacing w:before="23" w:line="204" w:lineRule="auto"/>
              <w:ind w:left="1322"/>
              <w:rPr>
                <w:rFonts w:ascii="宋体" w:eastAsia="宋体" w:hAnsi="宋体" w:cs="宋体"/>
              </w:rPr>
            </w:pPr>
            <w:r>
              <w:rPr>
                <w:rFonts w:ascii="宋体" w:eastAsia="宋体" w:hAnsi="宋体" w:cs="宋体"/>
                <w:b/>
                <w:bCs/>
                <w:spacing w:val="-5"/>
              </w:rPr>
              <w:t>氧化镁</w:t>
            </w:r>
          </w:p>
        </w:tc>
        <w:tc>
          <w:tcPr>
            <w:tcW w:w="1896" w:type="dxa"/>
            <w:vMerge/>
            <w:tcBorders>
              <w:top w:val="nil"/>
              <w:bottom w:val="nil"/>
            </w:tcBorders>
          </w:tcPr>
          <w:p w:rsidR="00915273" w:rsidRDefault="00915273"/>
        </w:tc>
        <w:tc>
          <w:tcPr>
            <w:tcW w:w="2186" w:type="dxa"/>
            <w:vMerge/>
            <w:tcBorders>
              <w:top w:val="nil"/>
              <w:bottom w:val="nil"/>
            </w:tcBorders>
          </w:tcPr>
          <w:p w:rsidR="00915273" w:rsidRDefault="00915273"/>
        </w:tc>
      </w:tr>
      <w:tr w:rsidR="00915273">
        <w:trPr>
          <w:trHeight w:val="284"/>
        </w:trPr>
        <w:tc>
          <w:tcPr>
            <w:tcW w:w="923" w:type="dxa"/>
          </w:tcPr>
          <w:p w:rsidR="00915273" w:rsidRDefault="00EE4246">
            <w:pPr>
              <w:pStyle w:val="TableText"/>
              <w:spacing w:before="68" w:line="186" w:lineRule="auto"/>
              <w:ind w:left="410"/>
            </w:pPr>
            <w:r>
              <w:rPr>
                <w:b/>
                <w:bCs/>
              </w:rPr>
              <w:t>5</w:t>
            </w:r>
          </w:p>
        </w:tc>
        <w:tc>
          <w:tcPr>
            <w:tcW w:w="3291" w:type="dxa"/>
          </w:tcPr>
          <w:p w:rsidR="00915273" w:rsidRDefault="00EE4246">
            <w:pPr>
              <w:spacing w:before="36" w:line="209" w:lineRule="auto"/>
              <w:ind w:left="1332"/>
              <w:rPr>
                <w:rFonts w:ascii="宋体" w:eastAsia="宋体" w:hAnsi="宋体" w:cs="宋体"/>
              </w:rPr>
            </w:pPr>
            <w:r>
              <w:rPr>
                <w:rFonts w:ascii="宋体" w:eastAsia="宋体" w:hAnsi="宋体" w:cs="宋体"/>
                <w:b/>
                <w:bCs/>
                <w:spacing w:val="-5"/>
              </w:rPr>
              <w:t>氯离子</w:t>
            </w:r>
          </w:p>
        </w:tc>
        <w:tc>
          <w:tcPr>
            <w:tcW w:w="1896" w:type="dxa"/>
            <w:vMerge/>
            <w:tcBorders>
              <w:top w:val="nil"/>
            </w:tcBorders>
          </w:tcPr>
          <w:p w:rsidR="00915273" w:rsidRDefault="00915273"/>
        </w:tc>
        <w:tc>
          <w:tcPr>
            <w:tcW w:w="2186" w:type="dxa"/>
            <w:vMerge/>
            <w:tcBorders>
              <w:top w:val="nil"/>
            </w:tcBorders>
          </w:tcPr>
          <w:p w:rsidR="00915273" w:rsidRDefault="00915273"/>
        </w:tc>
      </w:tr>
    </w:tbl>
    <w:p w:rsidR="00915273" w:rsidRDefault="00EE4246">
      <w:pPr>
        <w:pStyle w:val="a3"/>
        <w:spacing w:before="128" w:line="220" w:lineRule="auto"/>
        <w:ind w:left="442"/>
        <w:rPr>
          <w:lang w:eastAsia="zh-CN"/>
        </w:rPr>
      </w:pPr>
      <w:r>
        <w:rPr>
          <w:b/>
          <w:bCs/>
          <w:spacing w:val="-2"/>
          <w:lang w:eastAsia="zh-CN"/>
        </w:rPr>
        <w:t>执行企业标准、团体标准、地方标准的产品，检</w:t>
      </w:r>
      <w:r>
        <w:rPr>
          <w:b/>
          <w:bCs/>
          <w:spacing w:val="-3"/>
          <w:lang w:eastAsia="zh-CN"/>
        </w:rPr>
        <w:t>验项目参照上述内容执行。</w:t>
      </w:r>
    </w:p>
    <w:p w:rsidR="00915273" w:rsidRDefault="00EE4246">
      <w:pPr>
        <w:pStyle w:val="a3"/>
        <w:spacing w:before="217" w:line="335" w:lineRule="auto"/>
        <w:ind w:left="22" w:right="7163"/>
        <w:outlineLvl w:val="1"/>
        <w:rPr>
          <w:lang w:eastAsia="zh-CN"/>
        </w:rPr>
      </w:pPr>
      <w:r>
        <w:rPr>
          <w:rFonts w:ascii="Times New Roman" w:eastAsia="Times New Roman" w:hAnsi="Times New Roman" w:cs="Times New Roman"/>
          <w:b/>
          <w:bCs/>
          <w:spacing w:val="-2"/>
          <w:lang w:eastAsia="zh-CN"/>
        </w:rPr>
        <w:t xml:space="preserve">3  </w:t>
      </w:r>
      <w:r>
        <w:rPr>
          <w:b/>
          <w:bCs/>
          <w:spacing w:val="-2"/>
          <w:lang w:eastAsia="zh-CN"/>
        </w:rPr>
        <w:t>判定规则</w:t>
      </w:r>
      <w:r>
        <w:rPr>
          <w:rFonts w:ascii="Times New Roman" w:eastAsia="Times New Roman" w:hAnsi="Times New Roman" w:cs="Times New Roman"/>
          <w:b/>
          <w:bCs/>
          <w:spacing w:val="-4"/>
          <w:lang w:eastAsia="zh-CN"/>
        </w:rPr>
        <w:t>3.1</w:t>
      </w:r>
      <w:r>
        <w:rPr>
          <w:b/>
          <w:bCs/>
          <w:spacing w:val="-4"/>
          <w:lang w:eastAsia="zh-CN"/>
        </w:rPr>
        <w:t>依据标准</w:t>
      </w:r>
    </w:p>
    <w:p w:rsidR="00915273" w:rsidRDefault="00EE4246">
      <w:pPr>
        <w:pStyle w:val="a3"/>
        <w:spacing w:before="188" w:line="373" w:lineRule="auto"/>
        <w:ind w:left="441" w:right="5031"/>
        <w:rPr>
          <w:lang w:eastAsia="zh-CN"/>
        </w:rPr>
      </w:pPr>
      <w:r>
        <w:rPr>
          <w:rFonts w:ascii="Times New Roman" w:eastAsia="Times New Roman" w:hAnsi="Times New Roman" w:cs="Times New Roman"/>
          <w:b/>
          <w:bCs/>
          <w:spacing w:val="-3"/>
          <w:lang w:eastAsia="zh-CN"/>
        </w:rPr>
        <w:t xml:space="preserve">GB175—2023  </w:t>
      </w:r>
      <w:r>
        <w:rPr>
          <w:b/>
          <w:bCs/>
          <w:spacing w:val="-3"/>
          <w:lang w:eastAsia="zh-CN"/>
        </w:rPr>
        <w:t>通用硅酸盐水泥</w:t>
      </w:r>
      <w:r>
        <w:rPr>
          <w:rFonts w:ascii="Times New Roman" w:eastAsia="Times New Roman" w:hAnsi="Times New Roman" w:cs="Times New Roman"/>
          <w:b/>
          <w:bCs/>
          <w:spacing w:val="-3"/>
          <w:lang w:eastAsia="zh-CN"/>
        </w:rPr>
        <w:t>GB/T 3183—20</w:t>
      </w:r>
      <w:r>
        <w:rPr>
          <w:rFonts w:ascii="Times New Roman" w:hAnsi="Times New Roman" w:cs="Times New Roman" w:hint="eastAsia"/>
          <w:b/>
          <w:bCs/>
          <w:spacing w:val="-3"/>
          <w:lang w:eastAsia="zh-CN"/>
        </w:rPr>
        <w:t>25</w:t>
      </w:r>
      <w:r>
        <w:rPr>
          <w:b/>
          <w:bCs/>
          <w:spacing w:val="-3"/>
          <w:lang w:eastAsia="zh-CN"/>
        </w:rPr>
        <w:t>砌筑水泥</w:t>
      </w:r>
      <w:bookmarkStart w:id="0" w:name="_GoBack"/>
      <w:bookmarkEnd w:id="0"/>
    </w:p>
    <w:p w:rsidR="00915273" w:rsidRDefault="00EE4246">
      <w:pPr>
        <w:pStyle w:val="a3"/>
        <w:spacing w:before="34" w:line="220" w:lineRule="auto"/>
        <w:ind w:left="441"/>
        <w:rPr>
          <w:lang w:eastAsia="zh-CN"/>
        </w:rPr>
      </w:pPr>
      <w:r>
        <w:rPr>
          <w:rFonts w:ascii="Times New Roman" w:eastAsia="Times New Roman" w:hAnsi="Times New Roman" w:cs="Times New Roman"/>
          <w:b/>
          <w:bCs/>
          <w:spacing w:val="-2"/>
          <w:lang w:eastAsia="zh-CN"/>
        </w:rPr>
        <w:t xml:space="preserve">GB/T 21372—2024  </w:t>
      </w:r>
      <w:r>
        <w:rPr>
          <w:b/>
          <w:bCs/>
          <w:spacing w:val="-2"/>
          <w:lang w:eastAsia="zh-CN"/>
        </w:rPr>
        <w:t>硅酸盐水泥熟料</w:t>
      </w:r>
    </w:p>
    <w:p w:rsidR="00915273" w:rsidRDefault="00EE4246">
      <w:pPr>
        <w:pStyle w:val="a3"/>
        <w:spacing w:before="188" w:line="220" w:lineRule="auto"/>
        <w:ind w:left="383"/>
        <w:rPr>
          <w:lang w:eastAsia="zh-CN"/>
        </w:rPr>
      </w:pPr>
      <w:r>
        <w:rPr>
          <w:b/>
          <w:bCs/>
          <w:spacing w:val="-3"/>
          <w:lang w:eastAsia="zh-CN"/>
        </w:rPr>
        <w:t>现行有效的企业标准、团体标准、地方标准及产品明示质量要求</w:t>
      </w:r>
    </w:p>
    <w:p w:rsidR="00915273" w:rsidRDefault="00EE4246">
      <w:pPr>
        <w:pStyle w:val="a3"/>
        <w:spacing w:before="189" w:line="221" w:lineRule="auto"/>
        <w:ind w:left="22"/>
        <w:outlineLvl w:val="1"/>
        <w:rPr>
          <w:lang w:eastAsia="zh-CN"/>
        </w:rPr>
      </w:pPr>
      <w:r>
        <w:rPr>
          <w:rFonts w:ascii="Times New Roman" w:eastAsia="Times New Roman" w:hAnsi="Times New Roman" w:cs="Times New Roman"/>
          <w:b/>
          <w:bCs/>
          <w:spacing w:val="-2"/>
          <w:lang w:eastAsia="zh-CN"/>
        </w:rPr>
        <w:t xml:space="preserve">3.2 </w:t>
      </w:r>
      <w:r>
        <w:rPr>
          <w:b/>
          <w:bCs/>
          <w:spacing w:val="-2"/>
          <w:lang w:eastAsia="zh-CN"/>
        </w:rPr>
        <w:t>判定原则</w:t>
      </w:r>
    </w:p>
    <w:p w:rsidR="00915273" w:rsidRDefault="00EE4246">
      <w:pPr>
        <w:pStyle w:val="a3"/>
        <w:spacing w:before="189" w:line="373" w:lineRule="auto"/>
        <w:ind w:left="25" w:right="9" w:firstLine="418"/>
        <w:rPr>
          <w:lang w:eastAsia="zh-CN"/>
        </w:rPr>
      </w:pPr>
      <w:r>
        <w:rPr>
          <w:b/>
          <w:bCs/>
          <w:spacing w:val="-5"/>
          <w:lang w:eastAsia="zh-CN"/>
        </w:rPr>
        <w:t>经检验，检验项目全部合格，判定为被抽查产品所检项目未发现不合格；检验项目中任</w:t>
      </w:r>
      <w:r>
        <w:rPr>
          <w:b/>
          <w:bCs/>
          <w:spacing w:val="-3"/>
          <w:lang w:eastAsia="zh-CN"/>
        </w:rPr>
        <w:t>一项或一项以上不合格，判定为被抽查产品不合格。</w:t>
      </w:r>
    </w:p>
    <w:p w:rsidR="00915273" w:rsidRDefault="00EE4246">
      <w:pPr>
        <w:pStyle w:val="a3"/>
        <w:spacing w:before="31" w:line="375" w:lineRule="auto"/>
        <w:ind w:left="23" w:right="10" w:firstLine="417"/>
        <w:rPr>
          <w:lang w:eastAsia="zh-CN"/>
        </w:rPr>
      </w:pPr>
      <w:r>
        <w:rPr>
          <w:b/>
          <w:bCs/>
          <w:spacing w:val="-5"/>
          <w:lang w:eastAsia="zh-CN"/>
        </w:rPr>
        <w:t>若被检产品明示的质量要求高于本细则中检验项目依据的标准要求时，应按被检产品明</w:t>
      </w:r>
      <w:r>
        <w:rPr>
          <w:b/>
          <w:bCs/>
          <w:spacing w:val="-3"/>
          <w:lang w:eastAsia="zh-CN"/>
        </w:rPr>
        <w:t>示的质量要求判定。</w:t>
      </w:r>
    </w:p>
    <w:p w:rsidR="00915273" w:rsidRDefault="00EE4246">
      <w:pPr>
        <w:pStyle w:val="a3"/>
        <w:spacing w:before="28" w:line="373" w:lineRule="auto"/>
        <w:ind w:left="23" w:right="10" w:firstLine="417"/>
        <w:rPr>
          <w:lang w:eastAsia="zh-CN"/>
        </w:rPr>
      </w:pPr>
      <w:r>
        <w:rPr>
          <w:b/>
          <w:bCs/>
          <w:spacing w:val="-5"/>
          <w:lang w:eastAsia="zh-CN"/>
        </w:rPr>
        <w:t>若被检产品明示的质量要求低于本细则中检验项目依据的强制性标准要求时，应按照强</w:t>
      </w:r>
      <w:r>
        <w:rPr>
          <w:b/>
          <w:bCs/>
          <w:spacing w:val="-3"/>
          <w:lang w:eastAsia="zh-CN"/>
        </w:rPr>
        <w:t>制性标准要求判定。</w:t>
      </w:r>
    </w:p>
    <w:p w:rsidR="00915273" w:rsidRDefault="00EE4246">
      <w:pPr>
        <w:pStyle w:val="a3"/>
        <w:spacing w:before="31" w:line="373" w:lineRule="auto"/>
        <w:ind w:left="46" w:right="10" w:firstLine="394"/>
        <w:rPr>
          <w:lang w:eastAsia="zh-CN"/>
        </w:rPr>
      </w:pPr>
      <w:r>
        <w:rPr>
          <w:b/>
          <w:bCs/>
          <w:spacing w:val="-5"/>
          <w:lang w:eastAsia="zh-CN"/>
        </w:rPr>
        <w:t>若被检产品明示的质量要求低于或包含本细则中检验项目依据的推荐性标准要求时，应以被检产品明示的质量要求判定。</w:t>
      </w:r>
    </w:p>
    <w:p w:rsidR="00915273" w:rsidRDefault="00915273">
      <w:pPr>
        <w:spacing w:line="373" w:lineRule="auto"/>
        <w:rPr>
          <w:lang w:eastAsia="zh-CN"/>
        </w:rPr>
        <w:sectPr w:rsidR="00915273">
          <w:footerReference w:type="default" r:id="rId7"/>
          <w:pgSz w:w="11907" w:h="16839"/>
          <w:pgMar w:top="1431" w:right="1785" w:bottom="1160" w:left="1785" w:header="0" w:footer="997" w:gutter="0"/>
          <w:cols w:space="720"/>
        </w:sectPr>
      </w:pPr>
    </w:p>
    <w:p w:rsidR="00915273" w:rsidRDefault="00EE4246">
      <w:pPr>
        <w:pStyle w:val="a3"/>
        <w:spacing w:before="180" w:line="373" w:lineRule="auto"/>
        <w:ind w:left="23" w:right="10" w:firstLine="417"/>
        <w:rPr>
          <w:lang w:eastAsia="zh-CN"/>
        </w:rPr>
      </w:pPr>
      <w:r>
        <w:rPr>
          <w:b/>
          <w:bCs/>
          <w:spacing w:val="-5"/>
          <w:lang w:eastAsia="zh-CN"/>
        </w:rPr>
        <w:lastRenderedPageBreak/>
        <w:t>若被检产品明示的质量要求缺少本细则中检验项目依据的强制性标准要求时，应按照强</w:t>
      </w:r>
      <w:r>
        <w:rPr>
          <w:b/>
          <w:bCs/>
          <w:spacing w:val="-3"/>
          <w:lang w:eastAsia="zh-CN"/>
        </w:rPr>
        <w:t>制性标准要求判定。</w:t>
      </w:r>
    </w:p>
    <w:p w:rsidR="00915273" w:rsidRDefault="00EE4246">
      <w:pPr>
        <w:pStyle w:val="a3"/>
        <w:spacing w:before="32" w:line="373" w:lineRule="auto"/>
        <w:ind w:left="23" w:right="10" w:firstLine="416"/>
        <w:rPr>
          <w:lang w:eastAsia="zh-CN"/>
        </w:rPr>
      </w:pPr>
      <w:r>
        <w:rPr>
          <w:b/>
          <w:bCs/>
          <w:spacing w:val="-5"/>
          <w:lang w:eastAsia="zh-CN"/>
        </w:rPr>
        <w:t>若被检产品明示的质量要求缺少本细则中检验项目依据的推荐性标准要求时，该项目不</w:t>
      </w:r>
      <w:r>
        <w:rPr>
          <w:b/>
          <w:bCs/>
          <w:spacing w:val="-4"/>
          <w:lang w:eastAsia="zh-CN"/>
        </w:rPr>
        <w:t>参与判定。</w:t>
      </w:r>
    </w:p>
    <w:sectPr w:rsidR="00915273" w:rsidSect="00915273">
      <w:footerReference w:type="default" r:id="rId8"/>
      <w:pgSz w:w="11907" w:h="16839"/>
      <w:pgMar w:top="1431" w:right="1785" w:bottom="1160" w:left="1785"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246" w:rsidRDefault="00EE4246">
      <w:r>
        <w:separator/>
      </w:r>
    </w:p>
  </w:endnote>
  <w:endnote w:type="continuationSeparator" w:id="1">
    <w:p w:rsidR="00EE4246" w:rsidRDefault="00EE42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73" w:rsidRDefault="00EE4246">
    <w:pPr>
      <w:spacing w:line="176" w:lineRule="auto"/>
      <w:ind w:left="4141"/>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73" w:rsidRDefault="00EE4246">
    <w:pPr>
      <w:spacing w:line="176" w:lineRule="auto"/>
      <w:ind w:left="4124"/>
      <w:rPr>
        <w:rFonts w:ascii="Times New Roman" w:eastAsia="Times New Roman" w:hAnsi="Times New Roman" w:cs="Times New Roman"/>
        <w:sz w:val="18"/>
        <w:szCs w:val="18"/>
      </w:rPr>
    </w:pPr>
    <w:r>
      <w:rPr>
        <w:rFonts w:ascii="Times New Roman" w:eastAsia="Times New Roman" w:hAnsi="Times New Roman" w:cs="Times New Roman"/>
        <w:b/>
        <w:bCs/>
        <w:sz w:val="18"/>
        <w:szCs w:val="18"/>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73" w:rsidRDefault="00EE4246">
    <w:pPr>
      <w:spacing w:line="176" w:lineRule="auto"/>
      <w:ind w:left="4127"/>
      <w:rPr>
        <w:rFonts w:ascii="Times New Roman" w:eastAsia="Times New Roman" w:hAnsi="Times New Roman" w:cs="Times New Roman"/>
        <w:sz w:val="18"/>
        <w:szCs w:val="18"/>
      </w:rPr>
    </w:pPr>
    <w:r>
      <w:rPr>
        <w:rFonts w:ascii="Times New Roman" w:eastAsia="Times New Roman" w:hAnsi="Times New Roman" w:cs="Times New Roman"/>
        <w:b/>
        <w:bCs/>
        <w:sz w:val="18"/>
        <w:szCs w:val="18"/>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246" w:rsidRDefault="00EE4246">
      <w:r>
        <w:separator/>
      </w:r>
    </w:p>
  </w:footnote>
  <w:footnote w:type="continuationSeparator" w:id="1">
    <w:p w:rsidR="00EE4246" w:rsidRDefault="00EE42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spaceForUL/>
    <w:ulTrailSpace/>
    <w:useFELayout/>
  </w:compat>
  <w:rsids>
    <w:rsidRoot w:val="00915273"/>
    <w:rsid w:val="002A1910"/>
    <w:rsid w:val="0039540D"/>
    <w:rsid w:val="006D31CE"/>
    <w:rsid w:val="00852F2D"/>
    <w:rsid w:val="00915273"/>
    <w:rsid w:val="00B873B1"/>
    <w:rsid w:val="00EE4246"/>
    <w:rsid w:val="2E0A066F"/>
    <w:rsid w:val="38FF2555"/>
    <w:rsid w:val="3AB76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915273"/>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15273"/>
    <w:rPr>
      <w:rFonts w:ascii="宋体" w:eastAsia="宋体" w:hAnsi="宋体" w:cs="宋体"/>
    </w:rPr>
  </w:style>
  <w:style w:type="table" w:customStyle="1" w:styleId="TableNormal">
    <w:name w:val="Table Normal"/>
    <w:semiHidden/>
    <w:unhideWhenUsed/>
    <w:qFormat/>
    <w:rsid w:val="00915273"/>
    <w:tblPr>
      <w:tblCellMar>
        <w:top w:w="0" w:type="dxa"/>
        <w:left w:w="0" w:type="dxa"/>
        <w:bottom w:w="0" w:type="dxa"/>
        <w:right w:w="0" w:type="dxa"/>
      </w:tblCellMar>
    </w:tblPr>
  </w:style>
  <w:style w:type="paragraph" w:customStyle="1" w:styleId="TableText">
    <w:name w:val="Table Text"/>
    <w:basedOn w:val="a"/>
    <w:semiHidden/>
    <w:qFormat/>
    <w:rsid w:val="00915273"/>
    <w:rPr>
      <w:rFonts w:ascii="Times New Roman" w:eastAsia="Times New Roman" w:hAnsi="Times New Roman" w:cs="Times New Roman"/>
    </w:rPr>
  </w:style>
  <w:style w:type="paragraph" w:styleId="a4">
    <w:name w:val="header"/>
    <w:basedOn w:val="a"/>
    <w:link w:val="Char"/>
    <w:rsid w:val="002A191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2A1910"/>
    <w:rPr>
      <w:rFonts w:eastAsia="Arial"/>
      <w:snapToGrid w:val="0"/>
      <w:color w:val="000000"/>
      <w:sz w:val="18"/>
      <w:szCs w:val="18"/>
      <w:lang w:eastAsia="en-US"/>
    </w:rPr>
  </w:style>
  <w:style w:type="paragraph" w:styleId="a5">
    <w:name w:val="footer"/>
    <w:basedOn w:val="a"/>
    <w:link w:val="Char0"/>
    <w:rsid w:val="002A1910"/>
    <w:pPr>
      <w:tabs>
        <w:tab w:val="center" w:pos="4153"/>
        <w:tab w:val="right" w:pos="8306"/>
      </w:tabs>
    </w:pPr>
    <w:rPr>
      <w:sz w:val="18"/>
      <w:szCs w:val="18"/>
    </w:rPr>
  </w:style>
  <w:style w:type="character" w:customStyle="1" w:styleId="Char0">
    <w:name w:val="页脚 Char"/>
    <w:basedOn w:val="a0"/>
    <w:link w:val="a5"/>
    <w:rsid w:val="002A1910"/>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V_x0017__x0001_4åÊExÐ4å</dc:title>
  <dc:creator>Administrator</dc:creator>
  <cp:lastModifiedBy>huawei</cp:lastModifiedBy>
  <cp:revision>7</cp:revision>
  <dcterms:created xsi:type="dcterms:W3CDTF">2025-03-07T15:03:00Z</dcterms:created>
  <dcterms:modified xsi:type="dcterms:W3CDTF">2026-05-22T07:01:00Z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2025-05-01T12:10:33Z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B5EA6796D3EC40D8B33284B6662B2FBE_12</vt:lpwstr>
  </property>
</Properties>
</file>