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center"/>
        <w:textAlignment w:val="auto"/>
        <w:rPr>
          <w:rFonts w:hint="eastAsia"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稻谷补贴面积分户申报表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righ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填报时间：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pPr w:leftFromText="180" w:rightFromText="180" w:vertAnchor="text" w:horzAnchor="page" w:tblpX="1408" w:tblpY="560"/>
        <w:tblOverlap w:val="never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4"/>
        <w:gridCol w:w="2470"/>
        <w:gridCol w:w="2145"/>
        <w:gridCol w:w="1054"/>
        <w:gridCol w:w="1204"/>
        <w:gridCol w:w="1344"/>
        <w:gridCol w:w="1190"/>
        <w:gridCol w:w="1035"/>
        <w:gridCol w:w="104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确权确地实测面积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承包村组非承包耕地面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流转其他农户承包耕地面积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早、中、晚稻实际种植面积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申报补贴面积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早、中、晚稻种植者签字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Lines="50" w:after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县乡镇村组单位：亩</w:t>
      </w:r>
    </w:p>
    <w:p>
      <w:pPr>
        <w:spacing w:before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乡镇政府审核人：村干部：经办人：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填表说明：7栏≤4栏＋5栏＋6栏；8栏＝7栏。</w:t>
      </w:r>
    </w:p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ab/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2023年稻谷补贴分户发放情况表</w:t>
      </w:r>
    </w:p>
    <w:tbl>
      <w:tblPr>
        <w:tblStyle w:val="2"/>
        <w:tblpPr w:leftFromText="180" w:rightFromText="180" w:vertAnchor="text" w:horzAnchor="page" w:tblpX="1408" w:tblpY="572"/>
        <w:tblOverlap w:val="never"/>
        <w:tblW w:w="14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4"/>
        <w:gridCol w:w="720"/>
        <w:gridCol w:w="1155"/>
        <w:gridCol w:w="675"/>
        <w:gridCol w:w="1110"/>
        <w:gridCol w:w="1095"/>
        <w:gridCol w:w="1160"/>
        <w:gridCol w:w="931"/>
        <w:gridCol w:w="931"/>
        <w:gridCol w:w="931"/>
        <w:gridCol w:w="931"/>
        <w:gridCol w:w="931"/>
        <w:gridCol w:w="697"/>
        <w:gridCol w:w="69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5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77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</w:t>
            </w:r>
          </w:p>
        </w:tc>
        <w:tc>
          <w:tcPr>
            <w:tcW w:w="115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一卡通号</w:t>
            </w:r>
          </w:p>
        </w:tc>
        <w:tc>
          <w:tcPr>
            <w:tcW w:w="67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开卡银行</w:t>
            </w:r>
          </w:p>
        </w:tc>
        <w:tc>
          <w:tcPr>
            <w:tcW w:w="11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银行卡号</w:t>
            </w:r>
          </w:p>
        </w:tc>
        <w:tc>
          <w:tcPr>
            <w:tcW w:w="93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土地确权面积</w:t>
            </w:r>
          </w:p>
        </w:tc>
        <w:tc>
          <w:tcPr>
            <w:tcW w:w="93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承包村组非承包耕地面积</w:t>
            </w:r>
          </w:p>
        </w:tc>
        <w:tc>
          <w:tcPr>
            <w:tcW w:w="93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流转其他农户承包耕地面积</w:t>
            </w:r>
          </w:p>
        </w:tc>
        <w:tc>
          <w:tcPr>
            <w:tcW w:w="93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稻谷实际种植面积</w:t>
            </w:r>
          </w:p>
        </w:tc>
        <w:tc>
          <w:tcPr>
            <w:tcW w:w="93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补贴发放最终面积</w:t>
            </w:r>
          </w:p>
        </w:tc>
        <w:tc>
          <w:tcPr>
            <w:tcW w:w="697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补贴标准</w:t>
            </w:r>
          </w:p>
        </w:tc>
        <w:tc>
          <w:tcPr>
            <w:tcW w:w="69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补贴金额</w:t>
            </w:r>
          </w:p>
        </w:tc>
        <w:tc>
          <w:tcPr>
            <w:tcW w:w="110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6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7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rPr>
                <w:sz w:val="18"/>
              </w:rPr>
            </w:pPr>
          </w:p>
        </w:tc>
      </w:tr>
    </w:tbl>
    <w:p>
      <w:r>
        <w:rPr>
          <w:rFonts w:hint="eastAsia"/>
        </w:rPr>
        <w:t>填报单位：（公章）单位：亩、元</w:t>
      </w:r>
    </w:p>
    <w:p>
      <w:pPr>
        <w:rPr>
          <w:rFonts w:hint="eastAsia" w:ascii="仿宋_GB2312" w:hAnsi="仿宋" w:eastAsia="仿宋_GB2312" w:cs="仿宋"/>
          <w:spacing w:val="-3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TMxNTlkYTBkOTgwMjljYWQzNGFkY2VjMWYzZDEifQ=="/>
  </w:docVars>
  <w:rsids>
    <w:rsidRoot w:val="00000000"/>
    <w:rsid w:val="3D7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2023-12-21T01:11:59Z</dcterms:created>
  <dc:creator>Administrator</dc:creator>
  <cp:lastModifiedBy>青衫</cp:lastModifiedBy>
  <dcterms:modified xsi:type="dcterms:W3CDTF">2023-12-21T01:12:08Z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C4E68E9803894588A6E354962F6AF5E7_12</vt:lpwstr>
  </property>
</Properties>
</file>